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49311" w14:textId="5CB170CF" w:rsidR="00093517" w:rsidRPr="006A4DBF" w:rsidRDefault="000842AD">
      <w:pPr>
        <w:ind w:right="2"/>
        <w:rPr>
          <w:rFonts w:ascii="Arial" w:hAnsi="Arial" w:cs="Arial"/>
          <w:b/>
          <w:bCs/>
          <w:sz w:val="28"/>
          <w:szCs w:val="28"/>
        </w:rPr>
      </w:pPr>
      <w:r>
        <w:rPr>
          <w:rFonts w:ascii="Arial" w:hAnsi="Arial" w:cs="Arial"/>
          <w:b/>
          <w:bCs/>
          <w:sz w:val="28"/>
          <w:szCs w:val="28"/>
        </w:rPr>
        <w:t>3GPP TSG R</w:t>
      </w:r>
      <w:r w:rsidRPr="006A4DBF">
        <w:rPr>
          <w:rFonts w:ascii="Arial" w:hAnsi="Arial" w:cs="Arial"/>
          <w:b/>
          <w:bCs/>
          <w:sz w:val="28"/>
          <w:szCs w:val="28"/>
        </w:rPr>
        <w:t>AN M</w:t>
      </w:r>
      <w:r w:rsidRPr="006A4DBF">
        <w:rPr>
          <w:rFonts w:ascii="Arial" w:hAnsi="Arial" w:cs="Arial" w:hint="eastAsia"/>
          <w:b/>
          <w:bCs/>
          <w:sz w:val="28"/>
          <w:szCs w:val="28"/>
        </w:rPr>
        <w:t>eeting</w:t>
      </w:r>
      <w:r w:rsidRPr="006A4DBF">
        <w:rPr>
          <w:rFonts w:ascii="Arial" w:hAnsi="Arial" w:cs="Arial"/>
          <w:b/>
          <w:bCs/>
          <w:sz w:val="28"/>
          <w:szCs w:val="28"/>
        </w:rPr>
        <w:t xml:space="preserve"> #</w:t>
      </w:r>
      <w:r w:rsidR="002166A4" w:rsidRPr="006A4DBF">
        <w:rPr>
          <w:rFonts w:ascii="Arial" w:hAnsi="Arial" w:cs="Arial" w:hint="eastAsia"/>
          <w:b/>
          <w:bCs/>
          <w:sz w:val="28"/>
          <w:szCs w:val="28"/>
        </w:rPr>
        <w:t>9</w:t>
      </w:r>
      <w:r w:rsidR="002166A4" w:rsidRPr="006A4DBF">
        <w:rPr>
          <w:rFonts w:ascii="Arial" w:hAnsi="Arial" w:cs="Arial"/>
          <w:b/>
          <w:bCs/>
          <w:sz w:val="28"/>
          <w:szCs w:val="28"/>
        </w:rPr>
        <w:t>3</w:t>
      </w:r>
      <w:r w:rsidRPr="006A4DBF">
        <w:rPr>
          <w:rFonts w:ascii="Arial" w:hAnsi="Arial" w:cs="Arial"/>
          <w:b/>
          <w:bCs/>
          <w:sz w:val="28"/>
          <w:szCs w:val="28"/>
        </w:rPr>
        <w:t>-e</w:t>
      </w:r>
      <w:r w:rsidRPr="006A4DBF">
        <w:rPr>
          <w:rFonts w:ascii="Arial" w:hAnsi="Arial" w:cs="Arial"/>
          <w:b/>
          <w:bCs/>
          <w:sz w:val="28"/>
          <w:szCs w:val="28"/>
        </w:rPr>
        <w:tab/>
      </w:r>
      <w:r w:rsidRPr="006A4DBF">
        <w:rPr>
          <w:rFonts w:ascii="Arial" w:hAnsi="Arial" w:cs="Arial"/>
          <w:b/>
          <w:bCs/>
          <w:sz w:val="28"/>
          <w:szCs w:val="28"/>
        </w:rPr>
        <w:tab/>
      </w:r>
      <w:r w:rsidRPr="006A4DBF">
        <w:rPr>
          <w:rFonts w:ascii="Arial" w:hAnsi="Arial" w:cs="Arial"/>
          <w:b/>
          <w:bCs/>
          <w:sz w:val="28"/>
          <w:szCs w:val="28"/>
        </w:rPr>
        <w:tab/>
        <w:t xml:space="preserve">                      RP-</w:t>
      </w:r>
      <w:r w:rsidR="00A44EE1" w:rsidRPr="006A4DBF">
        <w:t xml:space="preserve"> </w:t>
      </w:r>
      <w:r w:rsidR="00A44EE1" w:rsidRPr="006A4DBF">
        <w:rPr>
          <w:rFonts w:ascii="Arial" w:hAnsi="Arial" w:cs="Arial"/>
          <w:b/>
          <w:bCs/>
          <w:sz w:val="28"/>
          <w:szCs w:val="28"/>
        </w:rPr>
        <w:t>21</w:t>
      </w:r>
      <w:r w:rsidR="00C74015" w:rsidRPr="006A4DBF">
        <w:rPr>
          <w:rFonts w:ascii="Arial" w:hAnsi="Arial" w:cs="Arial"/>
          <w:b/>
          <w:bCs/>
          <w:sz w:val="28"/>
          <w:szCs w:val="28"/>
        </w:rPr>
        <w:t>2022</w:t>
      </w:r>
    </w:p>
    <w:p w14:paraId="663AD375" w14:textId="739DE749" w:rsidR="00093517" w:rsidRDefault="000842AD">
      <w:r w:rsidRPr="006A4DBF">
        <w:rPr>
          <w:rFonts w:ascii="Arial" w:eastAsia="MS Mincho" w:hAnsi="Arial" w:cs="Arial"/>
          <w:b/>
          <w:bCs/>
          <w:sz w:val="28"/>
          <w:szCs w:val="28"/>
        </w:rPr>
        <w:t>e-Meeting,</w:t>
      </w:r>
      <w:r w:rsidRPr="006A4DBF">
        <w:rPr>
          <w:rFonts w:ascii="Arial" w:eastAsia="MS Mincho" w:hAnsi="Arial" w:cs="Arial"/>
          <w:b/>
          <w:bCs/>
          <w:color w:val="D9D9D9" w:themeColor="background1" w:themeShade="D9"/>
          <w:sz w:val="28"/>
          <w:szCs w:val="28"/>
        </w:rPr>
        <w:t xml:space="preserve"> </w:t>
      </w:r>
      <w:r w:rsidR="004A0F77" w:rsidRPr="006A4DBF">
        <w:rPr>
          <w:rFonts w:ascii="Arial" w:eastAsia="Times New Roman" w:hAnsi="Arial" w:cs="Arial"/>
          <w:b/>
          <w:bCs/>
          <w:sz w:val="28"/>
          <w:szCs w:val="28"/>
        </w:rPr>
        <w:t>Septem</w:t>
      </w:r>
      <w:r w:rsidR="001A17E6" w:rsidRPr="006A4DBF">
        <w:rPr>
          <w:rFonts w:ascii="Arial" w:eastAsia="Times New Roman" w:hAnsi="Arial" w:cs="Arial"/>
          <w:b/>
          <w:bCs/>
          <w:sz w:val="28"/>
          <w:szCs w:val="28"/>
        </w:rPr>
        <w:t>b</w:t>
      </w:r>
      <w:r w:rsidR="004A0F77" w:rsidRPr="006A4DBF">
        <w:rPr>
          <w:rFonts w:ascii="Arial" w:eastAsia="Times New Roman" w:hAnsi="Arial" w:cs="Arial"/>
          <w:b/>
          <w:bCs/>
          <w:sz w:val="28"/>
          <w:szCs w:val="28"/>
        </w:rPr>
        <w:t>er</w:t>
      </w:r>
      <w:r w:rsidRPr="006A4DBF">
        <w:rPr>
          <w:rFonts w:ascii="Arial" w:eastAsia="Times New Roman" w:hAnsi="Arial" w:cs="Arial"/>
          <w:b/>
          <w:bCs/>
          <w:sz w:val="28"/>
          <w:szCs w:val="28"/>
        </w:rPr>
        <w:t xml:space="preserve"> 1</w:t>
      </w:r>
      <w:r w:rsidR="004A0F77" w:rsidRPr="006A4DBF">
        <w:rPr>
          <w:rFonts w:ascii="Arial" w:eastAsia="Times New Roman" w:hAnsi="Arial" w:cs="Arial"/>
          <w:b/>
          <w:bCs/>
          <w:sz w:val="28"/>
          <w:szCs w:val="28"/>
        </w:rPr>
        <w:t>3</w:t>
      </w:r>
      <w:proofErr w:type="gramStart"/>
      <w:r w:rsidR="001A17E6" w:rsidRPr="006A4DBF">
        <w:rPr>
          <w:rFonts w:ascii="Arial" w:eastAsia="Times New Roman" w:hAnsi="Arial" w:cs="Arial"/>
          <w:b/>
          <w:bCs/>
          <w:sz w:val="28"/>
          <w:szCs w:val="28"/>
          <w:vertAlign w:val="superscript"/>
        </w:rPr>
        <w:t>th</w:t>
      </w:r>
      <w:r w:rsidR="001A17E6" w:rsidRPr="006A4DBF">
        <w:rPr>
          <w:rFonts w:ascii="Arial" w:eastAsia="Times New Roman" w:hAnsi="Arial" w:cs="Arial"/>
          <w:b/>
          <w:bCs/>
          <w:sz w:val="28"/>
          <w:szCs w:val="28"/>
        </w:rPr>
        <w:t xml:space="preserve"> </w:t>
      </w:r>
      <w:r w:rsidRPr="006A4DBF">
        <w:rPr>
          <w:rFonts w:ascii="Arial" w:eastAsia="Times New Roman" w:hAnsi="Arial" w:cs="Arial"/>
          <w:b/>
          <w:bCs/>
          <w:sz w:val="28"/>
          <w:szCs w:val="28"/>
        </w:rPr>
        <w:t xml:space="preserve"> -</w:t>
      </w:r>
      <w:proofErr w:type="gramEnd"/>
      <w:r w:rsidRPr="006A4DBF">
        <w:rPr>
          <w:rFonts w:ascii="Arial" w:eastAsia="Times New Roman" w:hAnsi="Arial" w:cs="Arial"/>
          <w:b/>
          <w:bCs/>
          <w:sz w:val="28"/>
          <w:szCs w:val="28"/>
        </w:rPr>
        <w:t xml:space="preserve"> </w:t>
      </w:r>
      <w:r w:rsidR="00A45717" w:rsidRPr="006A4DBF">
        <w:rPr>
          <w:rFonts w:ascii="Arial" w:eastAsia="Times New Roman" w:hAnsi="Arial" w:cs="Arial"/>
          <w:b/>
          <w:bCs/>
          <w:sz w:val="28"/>
          <w:szCs w:val="28"/>
        </w:rPr>
        <w:t>1</w:t>
      </w:r>
      <w:r w:rsidR="004A0F77" w:rsidRPr="006A4DBF">
        <w:rPr>
          <w:rFonts w:ascii="Arial" w:eastAsia="Times New Roman" w:hAnsi="Arial" w:cs="Arial"/>
          <w:b/>
          <w:bCs/>
          <w:sz w:val="28"/>
          <w:szCs w:val="28"/>
        </w:rPr>
        <w:t>7</w:t>
      </w:r>
      <w:r w:rsidR="001A17E6" w:rsidRPr="006A4DBF">
        <w:rPr>
          <w:rFonts w:ascii="Arial" w:eastAsia="Times New Roman" w:hAnsi="Arial" w:cs="Arial"/>
          <w:b/>
          <w:bCs/>
          <w:sz w:val="28"/>
          <w:szCs w:val="28"/>
          <w:vertAlign w:val="superscript"/>
        </w:rPr>
        <w:t>th</w:t>
      </w:r>
      <w:r w:rsidR="001A17E6" w:rsidRPr="006A4DBF">
        <w:rPr>
          <w:rFonts w:ascii="Arial" w:eastAsia="Times New Roman" w:hAnsi="Arial" w:cs="Arial"/>
          <w:b/>
          <w:bCs/>
          <w:sz w:val="28"/>
          <w:szCs w:val="28"/>
        </w:rPr>
        <w:t xml:space="preserve"> </w:t>
      </w:r>
      <w:r w:rsidRPr="006A4DBF">
        <w:rPr>
          <w:rFonts w:ascii="Arial" w:eastAsia="Times New Roman" w:hAnsi="Arial" w:cs="Arial"/>
          <w:b/>
          <w:bCs/>
          <w:sz w:val="28"/>
          <w:szCs w:val="28"/>
        </w:rPr>
        <w:t>, 2021</w:t>
      </w:r>
    </w:p>
    <w:p w14:paraId="79CF1913" w14:textId="77777777" w:rsidR="00093517" w:rsidRDefault="00093517">
      <w:pPr>
        <w:pStyle w:val="ad"/>
        <w:tabs>
          <w:tab w:val="clear" w:pos="4536"/>
          <w:tab w:val="left" w:pos="1800"/>
        </w:tabs>
        <w:ind w:left="1800" w:hanging="1800"/>
        <w:rPr>
          <w:rFonts w:cs="Arial"/>
          <w:sz w:val="22"/>
          <w:szCs w:val="22"/>
          <w:lang w:val="en-GB"/>
        </w:rPr>
      </w:pPr>
    </w:p>
    <w:p w14:paraId="1901EB7C" w14:textId="77777777" w:rsidR="00093517" w:rsidRDefault="000842AD">
      <w:pPr>
        <w:pStyle w:val="ad"/>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sz w:val="22"/>
          <w:szCs w:val="22"/>
        </w:rPr>
        <w:t>vivo</w:t>
      </w:r>
    </w:p>
    <w:p w14:paraId="79B3B801" w14:textId="77777777" w:rsidR="00093517" w:rsidRDefault="000842AD">
      <w:pPr>
        <w:pStyle w:val="ad"/>
        <w:tabs>
          <w:tab w:val="clear" w:pos="4536"/>
          <w:tab w:val="left" w:pos="1800"/>
        </w:tabs>
        <w:ind w:left="1798" w:hangingChars="814" w:hanging="1798"/>
        <w:rPr>
          <w:rFonts w:eastAsiaTheme="minorEastAsia" w:cs="Arial"/>
          <w:sz w:val="22"/>
          <w:szCs w:val="22"/>
        </w:rPr>
      </w:pPr>
      <w:r>
        <w:rPr>
          <w:rFonts w:cs="Arial"/>
          <w:sz w:val="22"/>
          <w:szCs w:val="22"/>
        </w:rPr>
        <w:t>Title:</w:t>
      </w:r>
      <w:bookmarkStart w:id="0" w:name="Title"/>
      <w:bookmarkEnd w:id="0"/>
      <w:r>
        <w:rPr>
          <w:rFonts w:cs="Arial"/>
          <w:sz w:val="22"/>
          <w:szCs w:val="22"/>
        </w:rPr>
        <w:tab/>
      </w:r>
      <w:r>
        <w:rPr>
          <w:rFonts w:eastAsiaTheme="minorEastAsia" w:cs="Arial"/>
          <w:sz w:val="22"/>
          <w:szCs w:val="22"/>
        </w:rPr>
        <w:t xml:space="preserve">Discussion of </w:t>
      </w:r>
      <w:r w:rsidRPr="00CB7398">
        <w:rPr>
          <w:sz w:val="22"/>
          <w:szCs w:val="22"/>
        </w:rPr>
        <w:t>scenarios and requirements of in-coverage, partial coverage, and out-of-coverage NR positioning use cases</w:t>
      </w:r>
    </w:p>
    <w:p w14:paraId="7EA6F4E5" w14:textId="6A1996AF" w:rsidR="00093517" w:rsidRDefault="000842AD">
      <w:pPr>
        <w:pStyle w:val="ad"/>
        <w:tabs>
          <w:tab w:val="left" w:pos="1800"/>
        </w:tabs>
        <w:rPr>
          <w:rFonts w:eastAsia="宋体"/>
          <w:sz w:val="22"/>
          <w:szCs w:val="22"/>
        </w:rPr>
      </w:pPr>
      <w:r>
        <w:rPr>
          <w:rFonts w:cs="Arial"/>
          <w:sz w:val="22"/>
          <w:szCs w:val="22"/>
        </w:rPr>
        <w:t>Agenda Item:</w:t>
      </w:r>
      <w:bookmarkStart w:id="1" w:name="Source"/>
      <w:bookmarkEnd w:id="1"/>
      <w:r>
        <w:rPr>
          <w:rFonts w:cs="Arial"/>
          <w:sz w:val="22"/>
          <w:szCs w:val="22"/>
        </w:rPr>
        <w:tab/>
      </w:r>
      <w:r>
        <w:rPr>
          <w:rFonts w:eastAsia="宋体" w:cs="Arial"/>
          <w:sz w:val="22"/>
          <w:szCs w:val="22"/>
        </w:rPr>
        <w:t>9.</w:t>
      </w:r>
      <w:r w:rsidR="00842461">
        <w:rPr>
          <w:rFonts w:eastAsia="宋体" w:cs="Arial"/>
          <w:sz w:val="22"/>
          <w:szCs w:val="22"/>
        </w:rPr>
        <w:t>2</w:t>
      </w:r>
      <w:r>
        <w:rPr>
          <w:rFonts w:eastAsia="宋体" w:cs="Arial"/>
          <w:sz w:val="22"/>
          <w:szCs w:val="22"/>
        </w:rPr>
        <w:t>.2</w:t>
      </w:r>
    </w:p>
    <w:p w14:paraId="660E032E" w14:textId="77777777" w:rsidR="00093517" w:rsidRDefault="000842AD">
      <w:pPr>
        <w:pStyle w:val="ad"/>
        <w:tabs>
          <w:tab w:val="left" w:pos="1800"/>
        </w:tabs>
        <w:rPr>
          <w:rFonts w:eastAsia="宋体"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rPr>
        <w:t xml:space="preserve"> and Decision</w:t>
      </w:r>
    </w:p>
    <w:p w14:paraId="429CDDA4" w14:textId="77777777" w:rsidR="00093517" w:rsidRDefault="000842AD">
      <w:pPr>
        <w:pStyle w:val="1"/>
        <w:rPr>
          <w:b/>
          <w:bCs/>
        </w:rPr>
      </w:pPr>
      <w:bookmarkStart w:id="3" w:name="OLE_LINK13"/>
      <w:bookmarkStart w:id="4" w:name="OLE_LINK14"/>
      <w:r>
        <w:t>Introduction</w:t>
      </w:r>
    </w:p>
    <w:p w14:paraId="16EFC5EE" w14:textId="77777777" w:rsidR="00093517" w:rsidRDefault="000842AD">
      <w:pPr>
        <w:spacing w:before="120" w:after="120" w:line="260" w:lineRule="exact"/>
        <w:jc w:val="both"/>
        <w:rPr>
          <w:rFonts w:eastAsiaTheme="minorEastAsia"/>
          <w:sz w:val="20"/>
          <w:szCs w:val="20"/>
        </w:rPr>
      </w:pPr>
      <w:r>
        <w:rPr>
          <w:rFonts w:eastAsiaTheme="minorEastAsia"/>
          <w:sz w:val="20"/>
          <w:szCs w:val="20"/>
        </w:rPr>
        <w:t xml:space="preserve">In RAN# </w:t>
      </w:r>
      <w:r>
        <w:rPr>
          <w:rFonts w:eastAsiaTheme="minorEastAsia" w:hint="eastAsia"/>
          <w:sz w:val="20"/>
          <w:szCs w:val="20"/>
        </w:rPr>
        <w:t>88</w:t>
      </w:r>
      <w:r>
        <w:rPr>
          <w:rFonts w:eastAsiaTheme="minorEastAsia"/>
          <w:sz w:val="20"/>
          <w:szCs w:val="20"/>
        </w:rPr>
        <w:t xml:space="preserve">e meeting, a new SID on NR Positioning </w:t>
      </w:r>
      <w:r>
        <w:rPr>
          <w:rFonts w:eastAsiaTheme="minorEastAsia" w:hint="eastAsia"/>
          <w:sz w:val="20"/>
          <w:szCs w:val="20"/>
        </w:rPr>
        <w:t>use</w:t>
      </w:r>
      <w:r>
        <w:rPr>
          <w:rFonts w:eastAsiaTheme="minorEastAsia"/>
          <w:sz w:val="20"/>
          <w:szCs w:val="20"/>
        </w:rPr>
        <w:t xml:space="preserve"> </w:t>
      </w:r>
      <w:r>
        <w:rPr>
          <w:rFonts w:eastAsiaTheme="minorEastAsia" w:hint="eastAsia"/>
          <w:sz w:val="20"/>
          <w:szCs w:val="20"/>
        </w:rPr>
        <w:t>cases</w:t>
      </w:r>
      <w:r>
        <w:rPr>
          <w:rFonts w:eastAsiaTheme="minorEastAsia"/>
          <w:sz w:val="20"/>
          <w:szCs w:val="20"/>
        </w:rPr>
        <w:t xml:space="preserve"> </w:t>
      </w:r>
      <w:r>
        <w:rPr>
          <w:rFonts w:eastAsiaTheme="minorEastAsia" w:hint="eastAsia"/>
          <w:sz w:val="20"/>
          <w:szCs w:val="20"/>
        </w:rPr>
        <w:t>was</w:t>
      </w:r>
      <w:r>
        <w:rPr>
          <w:rFonts w:eastAsiaTheme="minorEastAsia"/>
          <w:sz w:val="20"/>
          <w:szCs w:val="20"/>
        </w:rPr>
        <w:t xml:space="preserve"> </w:t>
      </w:r>
      <w:r>
        <w:rPr>
          <w:rFonts w:eastAsiaTheme="minorEastAsia" w:hint="eastAsia"/>
          <w:sz w:val="20"/>
          <w:szCs w:val="20"/>
        </w:rPr>
        <w:t>approved</w:t>
      </w:r>
      <w:r>
        <w:rPr>
          <w:rFonts w:eastAsiaTheme="minorEastAsia"/>
          <w:sz w:val="20"/>
          <w:szCs w:val="20"/>
        </w:rPr>
        <w:t xml:space="preserve"> </w:t>
      </w:r>
      <w:r>
        <w:rPr>
          <w:rFonts w:eastAsiaTheme="minorEastAsia" w:hint="eastAsia"/>
          <w:sz w:val="20"/>
          <w:szCs w:val="20"/>
        </w:rPr>
        <w:t>[</w:t>
      </w:r>
      <w:r>
        <w:rPr>
          <w:rFonts w:eastAsiaTheme="minorEastAsia"/>
          <w:sz w:val="20"/>
          <w:szCs w:val="20"/>
        </w:rPr>
        <w:t>1].</w:t>
      </w:r>
    </w:p>
    <w:tbl>
      <w:tblPr>
        <w:tblStyle w:val="af1"/>
        <w:tblW w:w="0" w:type="auto"/>
        <w:tblLook w:val="04A0" w:firstRow="1" w:lastRow="0" w:firstColumn="1" w:lastColumn="0" w:noHBand="0" w:noVBand="1"/>
      </w:tblPr>
      <w:tblGrid>
        <w:gridCol w:w="9060"/>
      </w:tblGrid>
      <w:tr w:rsidR="00093517" w14:paraId="2D5DEA6E" w14:textId="77777777">
        <w:tc>
          <w:tcPr>
            <w:tcW w:w="9060" w:type="dxa"/>
          </w:tcPr>
          <w:p w14:paraId="0788FDC7" w14:textId="77777777" w:rsidR="00093517" w:rsidRDefault="000842AD">
            <w:pPr>
              <w:rPr>
                <w:sz w:val="20"/>
                <w:szCs w:val="20"/>
              </w:rPr>
            </w:pPr>
            <w:r>
              <w:rPr>
                <w:sz w:val="20"/>
                <w:szCs w:val="20"/>
              </w:rPr>
              <w:t>This study item includes the following objectives for positioning use case</w:t>
            </w:r>
            <w:r>
              <w:rPr>
                <w:rFonts w:eastAsia="Malgun Gothic"/>
                <w:sz w:val="20"/>
                <w:szCs w:val="20"/>
              </w:rPr>
              <w:t>s</w:t>
            </w:r>
            <w:r>
              <w:rPr>
                <w:sz w:val="20"/>
                <w:szCs w:val="20"/>
              </w:rPr>
              <w:t xml:space="preserve">, requirements, and scenarios for the UE in in-coverage, partial coverage, and out-of-coverage as per the network coverage definition in the current specifications: </w:t>
            </w:r>
          </w:p>
          <w:p w14:paraId="2D7C6541" w14:textId="77777777" w:rsidR="00093517" w:rsidRDefault="000842AD">
            <w:pPr>
              <w:numPr>
                <w:ilvl w:val="0"/>
                <w:numId w:val="9"/>
              </w:numPr>
              <w:overflowPunct w:val="0"/>
              <w:autoSpaceDE w:val="0"/>
              <w:autoSpaceDN w:val="0"/>
              <w:adjustRightInd w:val="0"/>
              <w:spacing w:before="100" w:beforeAutospacing="1"/>
              <w:textAlignment w:val="baseline"/>
              <w:rPr>
                <w:sz w:val="20"/>
                <w:szCs w:val="20"/>
              </w:rPr>
            </w:pPr>
            <w:r>
              <w:rPr>
                <w:rFonts w:eastAsia="Malgun Gothic"/>
                <w:sz w:val="20"/>
                <w:szCs w:val="20"/>
              </w:rPr>
              <w:t xml:space="preserve">Identify </w:t>
            </w:r>
            <w:r>
              <w:rPr>
                <w:sz w:val="20"/>
                <w:szCs w:val="20"/>
              </w:rPr>
              <w:t>the positioning use cases and requirements prioritizing V2X and public safety use cases, based on the existing 3GPP work and input from industry fora.</w:t>
            </w:r>
          </w:p>
          <w:p w14:paraId="18453DAA" w14:textId="77777777" w:rsidR="00093517" w:rsidRDefault="000842AD">
            <w:pPr>
              <w:numPr>
                <w:ilvl w:val="0"/>
                <w:numId w:val="9"/>
              </w:numPr>
              <w:overflowPunct w:val="0"/>
              <w:autoSpaceDE w:val="0"/>
              <w:autoSpaceDN w:val="0"/>
              <w:adjustRightInd w:val="0"/>
              <w:spacing w:before="100" w:beforeAutospacing="1"/>
              <w:textAlignment w:val="baseline"/>
              <w:rPr>
                <w:sz w:val="20"/>
                <w:szCs w:val="20"/>
              </w:rPr>
            </w:pPr>
            <w:r>
              <w:rPr>
                <w:rFonts w:eastAsia="Malgun Gothic"/>
                <w:sz w:val="20"/>
                <w:szCs w:val="20"/>
              </w:rPr>
              <w:t xml:space="preserve">Identify potential </w:t>
            </w:r>
            <w:r>
              <w:rPr>
                <w:sz w:val="20"/>
                <w:szCs w:val="20"/>
              </w:rPr>
              <w:t xml:space="preserve">deployment and </w:t>
            </w:r>
            <w:r>
              <w:rPr>
                <w:rFonts w:eastAsia="Malgun Gothic"/>
                <w:sz w:val="20"/>
                <w:szCs w:val="20"/>
              </w:rPr>
              <w:t>operation scenarios</w:t>
            </w:r>
            <w:r>
              <w:rPr>
                <w:sz w:val="20"/>
                <w:szCs w:val="20"/>
              </w:rPr>
              <w:t xml:space="preserve"> </w:t>
            </w:r>
          </w:p>
          <w:p w14:paraId="335B6E70" w14:textId="77777777" w:rsidR="00093517" w:rsidRDefault="000842AD">
            <w:pPr>
              <w:rPr>
                <w:sz w:val="20"/>
                <w:szCs w:val="20"/>
              </w:rPr>
            </w:pPr>
            <w:r>
              <w:rPr>
                <w:sz w:val="20"/>
                <w:szCs w:val="20"/>
              </w:rPr>
              <w:t xml:space="preserve"> </w:t>
            </w:r>
          </w:p>
          <w:p w14:paraId="55A883B2" w14:textId="77777777" w:rsidR="00093517" w:rsidRDefault="000842AD">
            <w:pPr>
              <w:rPr>
                <w:sz w:val="20"/>
                <w:szCs w:val="20"/>
              </w:rPr>
            </w:pPr>
            <w:r>
              <w:rPr>
                <w:sz w:val="20"/>
                <w:szCs w:val="20"/>
              </w:rPr>
              <w:t>Note: Studying the feasibility of the identified requirements is not in the scope of this SI.</w:t>
            </w:r>
          </w:p>
          <w:p w14:paraId="3CD128AB" w14:textId="77777777" w:rsidR="00093517" w:rsidRDefault="000842AD">
            <w:pPr>
              <w:rPr>
                <w:sz w:val="20"/>
                <w:szCs w:val="20"/>
              </w:rPr>
            </w:pPr>
            <w:r>
              <w:rPr>
                <w:sz w:val="20"/>
                <w:szCs w:val="20"/>
              </w:rPr>
              <w:t xml:space="preserve"> </w:t>
            </w:r>
          </w:p>
          <w:p w14:paraId="3F11FC44" w14:textId="77777777" w:rsidR="00093517" w:rsidRDefault="000842AD">
            <w:pPr>
              <w:rPr>
                <w:sz w:val="20"/>
                <w:szCs w:val="20"/>
              </w:rPr>
            </w:pPr>
            <w:r>
              <w:rPr>
                <w:rFonts w:eastAsia="Malgun Gothic"/>
                <w:sz w:val="20"/>
                <w:szCs w:val="20"/>
              </w:rPr>
              <w:t xml:space="preserve">Note: </w:t>
            </w:r>
            <w:r>
              <w:rPr>
                <w:sz w:val="20"/>
                <w:szCs w:val="20"/>
              </w:rPr>
              <w:t>The work in this SI shall take into account the outcomes and progresses of NR positioning study in both Rel-16 and Rel-17.</w:t>
            </w:r>
          </w:p>
          <w:p w14:paraId="300795DE" w14:textId="77777777" w:rsidR="00093517" w:rsidRDefault="00093517">
            <w:pPr>
              <w:rPr>
                <w:sz w:val="20"/>
                <w:szCs w:val="20"/>
              </w:rPr>
            </w:pPr>
          </w:p>
          <w:p w14:paraId="2E0D4555" w14:textId="77777777" w:rsidR="00093517" w:rsidRDefault="000842AD">
            <w:pPr>
              <w:rPr>
                <w:sz w:val="20"/>
                <w:szCs w:val="20"/>
              </w:rPr>
            </w:pPr>
            <w:r>
              <w:rPr>
                <w:sz w:val="20"/>
                <w:szCs w:val="20"/>
              </w:rPr>
              <w:t>Note: Work plan</w:t>
            </w:r>
          </w:p>
          <w:p w14:paraId="4E29A5FE" w14:textId="77777777" w:rsidR="00093517" w:rsidRDefault="000842AD">
            <w:pPr>
              <w:rPr>
                <w:sz w:val="20"/>
                <w:szCs w:val="20"/>
              </w:rPr>
            </w:pPr>
            <w:r>
              <w:rPr>
                <w:sz w:val="20"/>
                <w:szCs w:val="20"/>
              </w:rPr>
              <w:t>RAN#91: TR skeleton, initial input on Objective 1</w:t>
            </w:r>
          </w:p>
          <w:p w14:paraId="2ED1F27E" w14:textId="77777777" w:rsidR="00093517" w:rsidRDefault="000842AD">
            <w:pPr>
              <w:rPr>
                <w:sz w:val="20"/>
                <w:szCs w:val="20"/>
              </w:rPr>
            </w:pPr>
            <w:r>
              <w:rPr>
                <w:sz w:val="20"/>
                <w:szCs w:val="20"/>
              </w:rPr>
              <w:t>RAN#92: Finalize Objective 1, initial input on Objective 2</w:t>
            </w:r>
          </w:p>
          <w:p w14:paraId="475090DB" w14:textId="77777777" w:rsidR="00093517" w:rsidRDefault="000842AD">
            <w:pPr>
              <w:rPr>
                <w:sz w:val="20"/>
                <w:szCs w:val="20"/>
              </w:rPr>
            </w:pPr>
            <w:r>
              <w:rPr>
                <w:sz w:val="20"/>
                <w:szCs w:val="20"/>
              </w:rPr>
              <w:t>RAN#93: Finalize Objective 2, approve the TR (SI target completion)</w:t>
            </w:r>
          </w:p>
          <w:p w14:paraId="78D20D87" w14:textId="77777777" w:rsidR="00093517" w:rsidRDefault="00093517">
            <w:pPr>
              <w:pStyle w:val="3GPPAgreements"/>
              <w:numPr>
                <w:ilvl w:val="0"/>
                <w:numId w:val="0"/>
              </w:numPr>
              <w:spacing w:after="0"/>
              <w:ind w:left="284" w:hanging="284"/>
              <w:rPr>
                <w:rFonts w:eastAsiaTheme="minorEastAsia"/>
                <w:color w:val="D9D9D9" w:themeColor="background1" w:themeShade="D9"/>
                <w:sz w:val="20"/>
              </w:rPr>
            </w:pPr>
          </w:p>
        </w:tc>
      </w:tr>
    </w:tbl>
    <w:p w14:paraId="06F75781" w14:textId="794390F5" w:rsidR="00093517" w:rsidRDefault="000842AD">
      <w:pPr>
        <w:spacing w:before="120" w:after="120" w:line="260" w:lineRule="exact"/>
        <w:jc w:val="both"/>
        <w:rPr>
          <w:rFonts w:eastAsiaTheme="minorEastAsia"/>
          <w:sz w:val="20"/>
          <w:szCs w:val="20"/>
        </w:rPr>
      </w:pPr>
      <w:r>
        <w:rPr>
          <w:rFonts w:eastAsiaTheme="minorEastAsia"/>
          <w:sz w:val="20"/>
          <w:szCs w:val="20"/>
        </w:rPr>
        <w:t>A</w:t>
      </w:r>
      <w:r>
        <w:rPr>
          <w:rFonts w:eastAsiaTheme="minorEastAsia" w:hint="eastAsia"/>
          <w:sz w:val="20"/>
          <w:szCs w:val="20"/>
        </w:rPr>
        <w:t>ccording</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work</w:t>
      </w:r>
      <w:r>
        <w:rPr>
          <w:rFonts w:eastAsiaTheme="minorEastAsia"/>
          <w:sz w:val="20"/>
          <w:szCs w:val="20"/>
        </w:rPr>
        <w:t xml:space="preserve"> </w:t>
      </w:r>
      <w:r>
        <w:rPr>
          <w:rFonts w:eastAsiaTheme="minorEastAsia" w:hint="eastAsia"/>
          <w:sz w:val="20"/>
          <w:szCs w:val="20"/>
        </w:rPr>
        <w:t>plan</w:t>
      </w:r>
      <w:r w:rsidR="002166A4">
        <w:rPr>
          <w:rFonts w:eastAsiaTheme="minorEastAsia"/>
          <w:sz w:val="20"/>
          <w:szCs w:val="20"/>
        </w:rPr>
        <w:t xml:space="preserve"> </w:t>
      </w:r>
      <w:r w:rsidR="002166A4">
        <w:rPr>
          <w:rFonts w:eastAsiaTheme="minorEastAsia" w:hint="eastAsia"/>
          <w:sz w:val="20"/>
          <w:szCs w:val="20"/>
        </w:rPr>
        <w:t>and</w:t>
      </w:r>
      <w:r w:rsidR="002166A4">
        <w:rPr>
          <w:rFonts w:eastAsiaTheme="minorEastAsia"/>
          <w:sz w:val="20"/>
          <w:szCs w:val="20"/>
        </w:rPr>
        <w:t xml:space="preserve"> </w:t>
      </w:r>
      <w:r w:rsidR="002166A4">
        <w:rPr>
          <w:rFonts w:eastAsiaTheme="minorEastAsia" w:hint="eastAsia"/>
          <w:sz w:val="20"/>
          <w:szCs w:val="20"/>
        </w:rPr>
        <w:t>progress</w:t>
      </w:r>
      <w:r>
        <w:rPr>
          <w:rFonts w:eastAsiaTheme="minorEastAsia"/>
          <w:sz w:val="20"/>
          <w:szCs w:val="20"/>
        </w:rPr>
        <w:t xml:space="preserve">, in this contribution, we present our views on </w:t>
      </w:r>
      <w:r w:rsidR="000655A5">
        <w:rPr>
          <w:rFonts w:eastAsiaTheme="minorEastAsia" w:hint="eastAsia"/>
          <w:sz w:val="20"/>
          <w:szCs w:val="20"/>
        </w:rPr>
        <w:t>the</w:t>
      </w:r>
      <w:r w:rsidR="002166A4">
        <w:rPr>
          <w:rFonts w:eastAsiaTheme="minorEastAsia"/>
          <w:sz w:val="20"/>
          <w:szCs w:val="20"/>
        </w:rPr>
        <w:t xml:space="preserve"> </w:t>
      </w:r>
      <w:r w:rsidR="00662E27">
        <w:rPr>
          <w:rFonts w:eastAsiaTheme="minorEastAsia"/>
          <w:sz w:val="20"/>
          <w:szCs w:val="20"/>
        </w:rPr>
        <w:t>remaining</w:t>
      </w:r>
      <w:r w:rsidR="002166A4">
        <w:rPr>
          <w:rFonts w:eastAsiaTheme="minorEastAsia"/>
          <w:sz w:val="20"/>
          <w:szCs w:val="20"/>
        </w:rPr>
        <w:t xml:space="preserve"> </w:t>
      </w:r>
      <w:r w:rsidR="002166A4">
        <w:rPr>
          <w:rFonts w:eastAsiaTheme="minorEastAsia" w:hint="eastAsia"/>
          <w:sz w:val="20"/>
          <w:szCs w:val="20"/>
        </w:rPr>
        <w:t>issue</w:t>
      </w:r>
      <w:r w:rsidR="00662E27">
        <w:rPr>
          <w:rFonts w:eastAsiaTheme="minorEastAsia"/>
          <w:sz w:val="20"/>
          <w:szCs w:val="20"/>
        </w:rPr>
        <w:t>s</w:t>
      </w:r>
      <w:r w:rsidR="00FA41F9">
        <w:rPr>
          <w:rFonts w:eastAsiaTheme="minorEastAsia"/>
          <w:sz w:val="20"/>
          <w:szCs w:val="20"/>
        </w:rPr>
        <w:t xml:space="preserve"> for this </w:t>
      </w:r>
      <w:r w:rsidR="005A3D4A">
        <w:rPr>
          <w:rFonts w:eastAsiaTheme="minorEastAsia"/>
          <w:sz w:val="20"/>
          <w:szCs w:val="20"/>
        </w:rPr>
        <w:t>SI</w:t>
      </w:r>
      <w:r>
        <w:rPr>
          <w:rFonts w:eastAsiaTheme="minorEastAsia"/>
          <w:sz w:val="20"/>
          <w:szCs w:val="20"/>
        </w:rPr>
        <w:t>.</w:t>
      </w:r>
    </w:p>
    <w:p w14:paraId="60582E7A" w14:textId="4426CDA0" w:rsidR="00D5363B" w:rsidRDefault="00D5363B">
      <w:pPr>
        <w:pStyle w:val="1"/>
      </w:pPr>
      <w:r>
        <w:t>V2X use case</w:t>
      </w:r>
    </w:p>
    <w:p w14:paraId="718F664A" w14:textId="7D4345F5" w:rsidR="0029429C" w:rsidRDefault="00247DF2" w:rsidP="009D7C06">
      <w:pPr>
        <w:pStyle w:val="20"/>
        <w:spacing w:after="60"/>
        <w:ind w:left="578" w:hanging="578"/>
        <w:rPr>
          <w:b/>
        </w:rPr>
      </w:pPr>
      <w:r w:rsidRPr="004C3F8D">
        <w:rPr>
          <w:b/>
        </w:rPr>
        <w:t>Potential deployment and operation scenarios</w:t>
      </w:r>
    </w:p>
    <w:p w14:paraId="2DA537C7" w14:textId="301D0C14" w:rsidR="002166A4" w:rsidRPr="00C426D1" w:rsidRDefault="002166A4" w:rsidP="002166A4">
      <w:pPr>
        <w:spacing w:after="120" w:line="260" w:lineRule="exact"/>
        <w:jc w:val="both"/>
        <w:rPr>
          <w:color w:val="000000"/>
          <w:sz w:val="20"/>
          <w:szCs w:val="20"/>
        </w:rPr>
      </w:pPr>
      <w:r>
        <w:rPr>
          <w:color w:val="000000"/>
          <w:sz w:val="20"/>
          <w:szCs w:val="20"/>
        </w:rPr>
        <w:t>TR 38.845</w:t>
      </w:r>
      <w:r w:rsidR="00CE4788">
        <w:rPr>
          <w:color w:val="000000"/>
          <w:sz w:val="20"/>
          <w:szCs w:val="20"/>
        </w:rPr>
        <w:t xml:space="preserve"> [2]</w:t>
      </w:r>
      <w:r w:rsidRPr="00C426D1">
        <w:rPr>
          <w:rFonts w:hint="eastAsia"/>
          <w:color w:val="000000"/>
          <w:sz w:val="20"/>
          <w:szCs w:val="20"/>
        </w:rPr>
        <w:t xml:space="preserve"> </w:t>
      </w:r>
      <w:r w:rsidRPr="00C426D1">
        <w:rPr>
          <w:color w:val="000000"/>
          <w:sz w:val="20"/>
          <w:szCs w:val="20"/>
        </w:rPr>
        <w:t xml:space="preserve">considers the following aspects for the </w:t>
      </w:r>
      <w:r w:rsidR="000D7200">
        <w:rPr>
          <w:color w:val="000000"/>
          <w:sz w:val="20"/>
          <w:szCs w:val="20"/>
        </w:rPr>
        <w:t>d</w:t>
      </w:r>
      <w:r w:rsidR="000D7200" w:rsidRPr="00C426D1">
        <w:rPr>
          <w:color w:val="000000"/>
          <w:sz w:val="20"/>
          <w:szCs w:val="20"/>
        </w:rPr>
        <w:t>eployment</w:t>
      </w:r>
      <w:r w:rsidRPr="00C426D1">
        <w:rPr>
          <w:color w:val="000000"/>
          <w:sz w:val="20"/>
          <w:szCs w:val="20"/>
        </w:rPr>
        <w:t>/operation scenarios.</w:t>
      </w:r>
    </w:p>
    <w:p w14:paraId="7EEF0EA9" w14:textId="795CABE6" w:rsidR="002166A4" w:rsidRDefault="002166A4" w:rsidP="002166A4">
      <w:pPr>
        <w:pStyle w:val="af4"/>
        <w:numPr>
          <w:ilvl w:val="0"/>
          <w:numId w:val="20"/>
        </w:numPr>
        <w:spacing w:after="120" w:line="260" w:lineRule="exact"/>
        <w:ind w:firstLineChars="0"/>
        <w:rPr>
          <w:rFonts w:ascii="Times New Roman" w:hAnsi="Times New Roman"/>
          <w:color w:val="000000"/>
          <w:sz w:val="20"/>
          <w:szCs w:val="20"/>
        </w:rPr>
      </w:pPr>
      <w:r>
        <w:rPr>
          <w:rFonts w:ascii="Times New Roman" w:hAnsi="Times New Roman" w:hint="eastAsia"/>
          <w:color w:val="000000"/>
          <w:sz w:val="20"/>
          <w:szCs w:val="20"/>
        </w:rPr>
        <w:t>Network</w:t>
      </w:r>
      <w:r>
        <w:rPr>
          <w:rFonts w:ascii="Times New Roman" w:hAnsi="Times New Roman"/>
          <w:color w:val="000000"/>
          <w:sz w:val="20"/>
          <w:szCs w:val="20"/>
        </w:rPr>
        <w:t xml:space="preserve"> </w:t>
      </w:r>
      <w:r>
        <w:rPr>
          <w:rFonts w:ascii="Times New Roman" w:hAnsi="Times New Roman" w:hint="eastAsia"/>
          <w:color w:val="000000"/>
          <w:sz w:val="20"/>
          <w:szCs w:val="20"/>
        </w:rPr>
        <w:t>coverage</w:t>
      </w:r>
    </w:p>
    <w:p w14:paraId="210E9FAD" w14:textId="49107D40" w:rsidR="002166A4" w:rsidRDefault="002166A4" w:rsidP="002166A4">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Radio link</w:t>
      </w:r>
    </w:p>
    <w:p w14:paraId="121EEE37" w14:textId="3793B98B" w:rsidR="002166A4" w:rsidRDefault="002166A4" w:rsidP="002166A4">
      <w:pPr>
        <w:pStyle w:val="af4"/>
        <w:numPr>
          <w:ilvl w:val="0"/>
          <w:numId w:val="20"/>
        </w:numPr>
        <w:spacing w:after="120" w:line="260" w:lineRule="exact"/>
        <w:ind w:firstLineChars="0"/>
        <w:rPr>
          <w:rFonts w:ascii="Times New Roman" w:hAnsi="Times New Roman"/>
          <w:color w:val="000000"/>
          <w:sz w:val="20"/>
          <w:szCs w:val="20"/>
        </w:rPr>
      </w:pPr>
      <w:r>
        <w:rPr>
          <w:rFonts w:ascii="Times New Roman" w:hAnsi="Times New Roman" w:hint="eastAsia"/>
          <w:color w:val="000000"/>
          <w:sz w:val="20"/>
          <w:szCs w:val="20"/>
        </w:rPr>
        <w:t>Position</w:t>
      </w:r>
      <w:r>
        <w:rPr>
          <w:rFonts w:ascii="Times New Roman" w:hAnsi="Times New Roman"/>
          <w:color w:val="000000"/>
          <w:sz w:val="20"/>
          <w:szCs w:val="20"/>
        </w:rPr>
        <w:t xml:space="preserve"> </w:t>
      </w:r>
      <w:r>
        <w:rPr>
          <w:rFonts w:ascii="Times New Roman" w:hAnsi="Times New Roman" w:hint="eastAsia"/>
          <w:color w:val="000000"/>
          <w:sz w:val="20"/>
          <w:szCs w:val="20"/>
        </w:rPr>
        <w:t>calculation</w:t>
      </w:r>
      <w:r>
        <w:rPr>
          <w:rFonts w:ascii="Times New Roman" w:hAnsi="Times New Roman"/>
          <w:color w:val="000000"/>
          <w:sz w:val="20"/>
          <w:szCs w:val="20"/>
        </w:rPr>
        <w:t xml:space="preserve"> </w:t>
      </w:r>
      <w:r>
        <w:rPr>
          <w:rFonts w:ascii="Times New Roman" w:hAnsi="Times New Roman" w:hint="eastAsia"/>
          <w:color w:val="000000"/>
          <w:sz w:val="20"/>
          <w:szCs w:val="20"/>
        </w:rPr>
        <w:t>entity</w:t>
      </w:r>
    </w:p>
    <w:p w14:paraId="09D004A0" w14:textId="3E4FA8ED" w:rsidR="002166A4" w:rsidRDefault="002166A4" w:rsidP="002166A4">
      <w:pPr>
        <w:pStyle w:val="af4"/>
        <w:numPr>
          <w:ilvl w:val="0"/>
          <w:numId w:val="20"/>
        </w:numPr>
        <w:spacing w:after="120" w:line="260" w:lineRule="exact"/>
        <w:ind w:firstLineChars="0"/>
        <w:rPr>
          <w:rFonts w:ascii="Times New Roman" w:hAnsi="Times New Roman"/>
          <w:color w:val="000000"/>
          <w:sz w:val="20"/>
          <w:szCs w:val="20"/>
        </w:rPr>
      </w:pPr>
      <w:r>
        <w:rPr>
          <w:rFonts w:ascii="Times New Roman" w:hAnsi="Times New Roman"/>
          <w:color w:val="000000"/>
          <w:sz w:val="20"/>
          <w:szCs w:val="20"/>
        </w:rPr>
        <w:t xml:space="preserve">UE </w:t>
      </w:r>
      <w:r>
        <w:rPr>
          <w:rFonts w:ascii="Times New Roman" w:hAnsi="Times New Roman" w:hint="eastAsia"/>
          <w:color w:val="000000"/>
          <w:sz w:val="20"/>
          <w:szCs w:val="20"/>
        </w:rPr>
        <w:t>types</w:t>
      </w:r>
    </w:p>
    <w:p w14:paraId="36598FE8" w14:textId="45B9F3EF" w:rsidR="002166A4" w:rsidRPr="00C426D1" w:rsidRDefault="002166A4" w:rsidP="002166A4">
      <w:pPr>
        <w:pStyle w:val="af4"/>
        <w:numPr>
          <w:ilvl w:val="0"/>
          <w:numId w:val="20"/>
        </w:numPr>
        <w:spacing w:after="120" w:line="260" w:lineRule="exact"/>
        <w:ind w:firstLineChars="0"/>
        <w:rPr>
          <w:rFonts w:ascii="Times New Roman" w:hAnsi="Times New Roman"/>
          <w:color w:val="000000"/>
          <w:sz w:val="20"/>
          <w:szCs w:val="20"/>
        </w:rPr>
      </w:pPr>
      <w:r w:rsidRPr="00C426D1">
        <w:rPr>
          <w:rFonts w:ascii="Times New Roman" w:hAnsi="Times New Roman"/>
          <w:color w:val="000000"/>
          <w:sz w:val="20"/>
          <w:szCs w:val="20"/>
        </w:rPr>
        <w:t xml:space="preserve">Spectrum aspects </w:t>
      </w:r>
    </w:p>
    <w:p w14:paraId="18DFCD27" w14:textId="745D3961" w:rsidR="002166A4" w:rsidRPr="001B53DF" w:rsidRDefault="002166A4" w:rsidP="001B53DF">
      <w:pPr>
        <w:spacing w:after="120" w:line="260" w:lineRule="exact"/>
        <w:jc w:val="both"/>
        <w:rPr>
          <w:color w:val="000000"/>
          <w:sz w:val="20"/>
          <w:szCs w:val="20"/>
        </w:rPr>
      </w:pPr>
      <w:r>
        <w:rPr>
          <w:color w:val="000000"/>
          <w:sz w:val="20"/>
          <w:szCs w:val="20"/>
        </w:rPr>
        <w:t>Among them, t</w:t>
      </w:r>
      <w:r w:rsidRPr="002166A4">
        <w:rPr>
          <w:color w:val="000000"/>
          <w:sz w:val="20"/>
          <w:szCs w:val="20"/>
        </w:rPr>
        <w:t xml:space="preserve">here are some </w:t>
      </w:r>
      <w:r w:rsidR="00256F79">
        <w:rPr>
          <w:color w:val="000000"/>
          <w:sz w:val="20"/>
          <w:szCs w:val="20"/>
        </w:rPr>
        <w:t>remaining issues</w:t>
      </w:r>
      <w:r w:rsidRPr="002166A4">
        <w:rPr>
          <w:color w:val="000000"/>
          <w:sz w:val="20"/>
          <w:szCs w:val="20"/>
        </w:rPr>
        <w:t>, which need to be solved</w:t>
      </w:r>
      <w:r>
        <w:rPr>
          <w:color w:val="000000"/>
          <w:sz w:val="20"/>
          <w:szCs w:val="20"/>
        </w:rPr>
        <w:t xml:space="preserve"> and discussed</w:t>
      </w:r>
      <w:r w:rsidRPr="002166A4">
        <w:rPr>
          <w:color w:val="000000"/>
          <w:sz w:val="20"/>
          <w:szCs w:val="20"/>
        </w:rPr>
        <w:t xml:space="preserve"> further</w:t>
      </w:r>
      <w:r>
        <w:rPr>
          <w:color w:val="000000"/>
          <w:sz w:val="20"/>
          <w:szCs w:val="20"/>
        </w:rPr>
        <w:t>.</w:t>
      </w:r>
    </w:p>
    <w:p w14:paraId="6E97A3E8" w14:textId="57511AEB" w:rsidR="002166A4" w:rsidRPr="002166A4" w:rsidRDefault="002166A4" w:rsidP="002166A4">
      <w:pPr>
        <w:spacing w:after="120" w:line="260" w:lineRule="exact"/>
        <w:rPr>
          <w:b/>
          <w:color w:val="000000"/>
          <w:sz w:val="20"/>
          <w:szCs w:val="20"/>
          <w:u w:val="single"/>
        </w:rPr>
      </w:pPr>
      <w:r w:rsidRPr="002166A4">
        <w:rPr>
          <w:b/>
          <w:color w:val="000000"/>
          <w:sz w:val="20"/>
          <w:szCs w:val="20"/>
          <w:u w:val="single"/>
        </w:rPr>
        <w:t>Network coverage</w:t>
      </w:r>
    </w:p>
    <w:p w14:paraId="75963135" w14:textId="3D4BD178" w:rsidR="002166A4" w:rsidRPr="003B3123" w:rsidRDefault="003B129E" w:rsidP="003B3123">
      <w:pPr>
        <w:spacing w:before="120" w:after="120" w:line="260" w:lineRule="exact"/>
        <w:jc w:val="both"/>
        <w:rPr>
          <w:rFonts w:eastAsiaTheme="minorEastAsia"/>
          <w:sz w:val="20"/>
          <w:szCs w:val="20"/>
        </w:rPr>
      </w:pPr>
      <w:r w:rsidRPr="003B3123">
        <w:rPr>
          <w:rFonts w:eastAsiaTheme="minorEastAsia"/>
          <w:sz w:val="20"/>
          <w:szCs w:val="20"/>
        </w:rPr>
        <w:t>I</w:t>
      </w:r>
      <w:r w:rsidRPr="003B3123">
        <w:rPr>
          <w:rFonts w:eastAsiaTheme="minorEastAsia" w:hint="eastAsia"/>
          <w:sz w:val="20"/>
          <w:szCs w:val="20"/>
        </w:rPr>
        <w:t>n</w:t>
      </w:r>
      <w:r w:rsidRPr="003B3123">
        <w:rPr>
          <w:rFonts w:eastAsiaTheme="minorEastAsia"/>
          <w:sz w:val="20"/>
          <w:szCs w:val="20"/>
        </w:rPr>
        <w:t xml:space="preserve"> </w:t>
      </w:r>
      <w:r w:rsidRPr="003B3123">
        <w:rPr>
          <w:rFonts w:eastAsiaTheme="minorEastAsia" w:hint="eastAsia"/>
          <w:sz w:val="20"/>
          <w:szCs w:val="20"/>
        </w:rPr>
        <w:t>this</w:t>
      </w:r>
      <w:r w:rsidRPr="003B3123">
        <w:rPr>
          <w:rFonts w:eastAsiaTheme="minorEastAsia"/>
          <w:sz w:val="20"/>
          <w:szCs w:val="20"/>
        </w:rPr>
        <w:t xml:space="preserve"> </w:t>
      </w:r>
      <w:r w:rsidRPr="003B3123">
        <w:rPr>
          <w:rFonts w:eastAsiaTheme="minorEastAsia" w:hint="eastAsia"/>
          <w:sz w:val="20"/>
          <w:szCs w:val="20"/>
        </w:rPr>
        <w:t>section</w:t>
      </w:r>
      <w:r w:rsidRPr="003B3123">
        <w:rPr>
          <w:rFonts w:eastAsiaTheme="minorEastAsia"/>
          <w:sz w:val="20"/>
          <w:szCs w:val="20"/>
        </w:rPr>
        <w:t xml:space="preserve">, </w:t>
      </w:r>
      <w:r w:rsidRPr="003B3123">
        <w:rPr>
          <w:rFonts w:eastAsiaTheme="minorEastAsia" w:hint="eastAsia"/>
          <w:sz w:val="20"/>
          <w:szCs w:val="20"/>
        </w:rPr>
        <w:t>we</w:t>
      </w:r>
      <w:r w:rsidRPr="003B3123">
        <w:rPr>
          <w:rFonts w:eastAsiaTheme="minorEastAsia"/>
          <w:sz w:val="20"/>
          <w:szCs w:val="20"/>
        </w:rPr>
        <w:t xml:space="preserve"> </w:t>
      </w:r>
      <w:r w:rsidRPr="003B3123">
        <w:rPr>
          <w:rFonts w:eastAsiaTheme="minorEastAsia" w:hint="eastAsia"/>
          <w:sz w:val="20"/>
          <w:szCs w:val="20"/>
        </w:rPr>
        <w:t>present</w:t>
      </w:r>
      <w:r w:rsidRPr="003B3123">
        <w:rPr>
          <w:rFonts w:eastAsiaTheme="minorEastAsia"/>
          <w:sz w:val="20"/>
          <w:szCs w:val="20"/>
        </w:rPr>
        <w:t xml:space="preserve"> </w:t>
      </w:r>
      <w:r w:rsidRPr="003B3123">
        <w:rPr>
          <w:rFonts w:eastAsiaTheme="minorEastAsia" w:hint="eastAsia"/>
          <w:sz w:val="20"/>
          <w:szCs w:val="20"/>
        </w:rPr>
        <w:t>our</w:t>
      </w:r>
      <w:r w:rsidRPr="003B3123">
        <w:rPr>
          <w:rFonts w:eastAsiaTheme="minorEastAsia"/>
          <w:sz w:val="20"/>
          <w:szCs w:val="20"/>
        </w:rPr>
        <w:t xml:space="preserve"> </w:t>
      </w:r>
      <w:r w:rsidRPr="003B3123">
        <w:rPr>
          <w:rFonts w:eastAsiaTheme="minorEastAsia" w:hint="eastAsia"/>
          <w:sz w:val="20"/>
          <w:szCs w:val="20"/>
        </w:rPr>
        <w:t>views</w:t>
      </w:r>
      <w:r w:rsidRPr="003B3123">
        <w:rPr>
          <w:rFonts w:eastAsiaTheme="minorEastAsia"/>
          <w:sz w:val="20"/>
          <w:szCs w:val="20"/>
        </w:rPr>
        <w:t xml:space="preserve"> on the need for</w:t>
      </w:r>
      <w:r w:rsidR="002166A4" w:rsidRPr="003B3123">
        <w:rPr>
          <w:rFonts w:eastAsiaTheme="minorEastAsia"/>
          <w:sz w:val="20"/>
          <w:szCs w:val="20"/>
        </w:rPr>
        <w:t xml:space="preserve"> transitions between coverage states, the network coverage requirement of operation scenarios.</w:t>
      </w:r>
    </w:p>
    <w:p w14:paraId="7B56BE5C" w14:textId="40A6D449" w:rsidR="00FB53B2" w:rsidRPr="003B3123" w:rsidRDefault="00C05F80" w:rsidP="003B3123">
      <w:pPr>
        <w:spacing w:before="120" w:after="120" w:line="260" w:lineRule="exact"/>
        <w:jc w:val="both"/>
        <w:rPr>
          <w:rFonts w:eastAsiaTheme="minorEastAsia"/>
          <w:sz w:val="20"/>
          <w:szCs w:val="20"/>
        </w:rPr>
      </w:pPr>
      <w:r>
        <w:rPr>
          <w:rFonts w:eastAsiaTheme="minorEastAsia"/>
          <w:sz w:val="20"/>
          <w:szCs w:val="20"/>
        </w:rPr>
        <w:lastRenderedPageBreak/>
        <w:t xml:space="preserve">The motivation of the network coverage discussion is to consider the applicable scenarios for </w:t>
      </w:r>
      <w:proofErr w:type="spellStart"/>
      <w:r>
        <w:rPr>
          <w:rFonts w:eastAsiaTheme="minorEastAsia"/>
          <w:sz w:val="20"/>
          <w:szCs w:val="20"/>
        </w:rPr>
        <w:t>sidelink</w:t>
      </w:r>
      <w:proofErr w:type="spellEnd"/>
      <w:r>
        <w:rPr>
          <w:rFonts w:eastAsiaTheme="minorEastAsia"/>
          <w:sz w:val="20"/>
          <w:szCs w:val="20"/>
        </w:rPr>
        <w:t xml:space="preserve"> positioning enhancement. </w:t>
      </w:r>
      <w:r>
        <w:rPr>
          <w:rFonts w:eastAsiaTheme="minorEastAsia" w:hint="eastAsia"/>
          <w:sz w:val="20"/>
          <w:szCs w:val="20"/>
        </w:rPr>
        <w:t>T</w:t>
      </w:r>
      <w:r>
        <w:rPr>
          <w:rFonts w:eastAsiaTheme="minorEastAsia"/>
          <w:sz w:val="20"/>
          <w:szCs w:val="20"/>
        </w:rPr>
        <w:t xml:space="preserve">ransition between different coverage states may not necessarily be clarified explicitly in the TR, otherwise there would be too many details to capture. This discussion belongs to the WG level and can be discussed based on consensus. </w:t>
      </w:r>
    </w:p>
    <w:p w14:paraId="720ECB7F" w14:textId="77777777" w:rsidR="00FB53B2" w:rsidRPr="00FB53B2" w:rsidRDefault="00FB53B2" w:rsidP="00FB53B2">
      <w:pPr>
        <w:pStyle w:val="a0"/>
        <w:numPr>
          <w:ilvl w:val="0"/>
          <w:numId w:val="11"/>
        </w:numPr>
        <w:rPr>
          <w:rFonts w:eastAsiaTheme="minorEastAsia"/>
          <w:sz w:val="20"/>
          <w:szCs w:val="20"/>
        </w:rPr>
      </w:pPr>
    </w:p>
    <w:p w14:paraId="3A8CD71B" w14:textId="49941E4D" w:rsidR="00FB53B2" w:rsidRPr="00FB53B2" w:rsidRDefault="00C05F80" w:rsidP="000B79C6">
      <w:pPr>
        <w:pStyle w:val="a0"/>
        <w:numPr>
          <w:ilvl w:val="0"/>
          <w:numId w:val="12"/>
        </w:numPr>
        <w:spacing w:line="260" w:lineRule="exact"/>
        <w:rPr>
          <w:rFonts w:eastAsiaTheme="minorEastAsia"/>
          <w:sz w:val="20"/>
          <w:szCs w:val="20"/>
        </w:rPr>
      </w:pPr>
      <w:r>
        <w:rPr>
          <w:b/>
          <w:i/>
          <w:iCs/>
          <w:sz w:val="20"/>
          <w:szCs w:val="20"/>
        </w:rPr>
        <w:t>It is not necessary to discuss</w:t>
      </w:r>
      <w:r w:rsidR="003B129E">
        <w:rPr>
          <w:b/>
          <w:i/>
          <w:iCs/>
          <w:sz w:val="20"/>
          <w:szCs w:val="20"/>
        </w:rPr>
        <w:t xml:space="preserve"> </w:t>
      </w:r>
      <w:r w:rsidR="00FB53B2" w:rsidRPr="00FB53B2">
        <w:rPr>
          <w:b/>
          <w:i/>
          <w:iCs/>
          <w:sz w:val="20"/>
          <w:szCs w:val="20"/>
        </w:rPr>
        <w:t>the transitions between coverage states in this stage.</w:t>
      </w:r>
    </w:p>
    <w:p w14:paraId="67210A25" w14:textId="77A9C1B9" w:rsidR="00FB53B2" w:rsidRDefault="003B129E" w:rsidP="003B129E">
      <w:pPr>
        <w:spacing w:before="120" w:after="120" w:line="260" w:lineRule="exact"/>
        <w:jc w:val="both"/>
        <w:rPr>
          <w:rFonts w:eastAsiaTheme="minorEastAsia"/>
          <w:sz w:val="20"/>
          <w:szCs w:val="20"/>
        </w:rPr>
      </w:pPr>
      <w:r>
        <w:rPr>
          <w:rFonts w:eastAsiaTheme="minorEastAsia"/>
          <w:sz w:val="20"/>
          <w:szCs w:val="20"/>
        </w:rPr>
        <w:t xml:space="preserve">For </w:t>
      </w:r>
      <w:r w:rsidRPr="002166A4">
        <w:rPr>
          <w:rFonts w:eastAsia="Malgun Gothic"/>
          <w:sz w:val="20"/>
          <w:szCs w:val="20"/>
        </w:rPr>
        <w:t xml:space="preserve">the </w:t>
      </w:r>
      <w:r w:rsidR="00793F0B">
        <w:rPr>
          <w:rFonts w:eastAsia="Malgun Gothic"/>
          <w:sz w:val="20"/>
          <w:szCs w:val="20"/>
        </w:rPr>
        <w:t xml:space="preserve">requirement dependence on </w:t>
      </w:r>
      <w:r w:rsidRPr="002166A4">
        <w:rPr>
          <w:rFonts w:eastAsia="Malgun Gothic"/>
          <w:sz w:val="20"/>
          <w:szCs w:val="20"/>
        </w:rPr>
        <w:t>network coverage requirement</w:t>
      </w:r>
      <w:r>
        <w:rPr>
          <w:rFonts w:eastAsiaTheme="minorEastAsia"/>
          <w:sz w:val="20"/>
          <w:szCs w:val="20"/>
        </w:rPr>
        <w:t xml:space="preserve"> </w:t>
      </w:r>
      <w:r w:rsidR="00FB53B2" w:rsidRPr="003B129E">
        <w:rPr>
          <w:rFonts w:eastAsiaTheme="minorEastAsia"/>
          <w:sz w:val="20"/>
          <w:szCs w:val="20"/>
        </w:rPr>
        <w:t>achiev</w:t>
      </w:r>
      <w:r>
        <w:rPr>
          <w:rFonts w:eastAsiaTheme="minorEastAsia"/>
          <w:sz w:val="20"/>
          <w:szCs w:val="20"/>
        </w:rPr>
        <w:t>ing</w:t>
      </w:r>
      <w:r w:rsidR="00FB53B2" w:rsidRPr="003B129E">
        <w:rPr>
          <w:rFonts w:eastAsiaTheme="minorEastAsia"/>
          <w:sz w:val="20"/>
          <w:szCs w:val="20"/>
        </w:rPr>
        <w:t xml:space="preserve"> absolute </w:t>
      </w:r>
      <w:proofErr w:type="gramStart"/>
      <w:r w:rsidR="00FB53B2" w:rsidRPr="003B129E">
        <w:rPr>
          <w:rFonts w:eastAsiaTheme="minorEastAsia"/>
          <w:sz w:val="20"/>
          <w:szCs w:val="20"/>
        </w:rPr>
        <w:t>positioning(</w:t>
      </w:r>
      <w:proofErr w:type="gramEnd"/>
      <w:r w:rsidR="00FB53B2" w:rsidRPr="003B129E">
        <w:rPr>
          <w:rFonts w:eastAsiaTheme="minorEastAsia"/>
          <w:sz w:val="20"/>
          <w:szCs w:val="20"/>
        </w:rPr>
        <w:t xml:space="preserve">e.g. latitude and longitude, potentially also elevation, or cartesian </w:t>
      </w:r>
      <w:proofErr w:type="spellStart"/>
      <w:r w:rsidR="00FB53B2" w:rsidRPr="003B129E">
        <w:rPr>
          <w:rFonts w:eastAsiaTheme="minorEastAsia"/>
          <w:sz w:val="20"/>
          <w:szCs w:val="20"/>
        </w:rPr>
        <w:t>x,y,z</w:t>
      </w:r>
      <w:proofErr w:type="spellEnd"/>
      <w:r w:rsidR="00FB53B2" w:rsidRPr="003B129E">
        <w:rPr>
          <w:rFonts w:eastAsiaTheme="minorEastAsia"/>
          <w:sz w:val="20"/>
          <w:szCs w:val="20"/>
        </w:rPr>
        <w:t>)</w:t>
      </w:r>
      <w:r>
        <w:rPr>
          <w:rFonts w:eastAsiaTheme="minorEastAsia"/>
          <w:sz w:val="20"/>
          <w:szCs w:val="20"/>
        </w:rPr>
        <w:t xml:space="preserve"> </w:t>
      </w:r>
      <w:r w:rsidR="00793F0B">
        <w:rPr>
          <w:rFonts w:eastAsiaTheme="minorEastAsia"/>
          <w:sz w:val="20"/>
          <w:szCs w:val="20"/>
        </w:rPr>
        <w:t>i</w:t>
      </w:r>
      <w:r w:rsidR="00793F0B" w:rsidRPr="003B129E">
        <w:rPr>
          <w:rFonts w:eastAsiaTheme="minorEastAsia"/>
          <w:sz w:val="20"/>
          <w:szCs w:val="20"/>
        </w:rPr>
        <w:t>n the out-of-coverage scenario</w:t>
      </w:r>
      <w:r w:rsidR="00793F0B">
        <w:rPr>
          <w:rFonts w:eastAsiaTheme="minorEastAsia"/>
          <w:sz w:val="20"/>
          <w:szCs w:val="20"/>
        </w:rPr>
        <w:t xml:space="preserve"> might be</w:t>
      </w:r>
      <w:r>
        <w:rPr>
          <w:rFonts w:eastAsiaTheme="minorEastAsia"/>
          <w:sz w:val="20"/>
          <w:szCs w:val="20"/>
        </w:rPr>
        <w:t xml:space="preserve"> different from the UE</w:t>
      </w:r>
      <w:r w:rsidR="00793F0B">
        <w:rPr>
          <w:rFonts w:eastAsiaTheme="minorEastAsia"/>
          <w:sz w:val="20"/>
          <w:szCs w:val="20"/>
        </w:rPr>
        <w:t>s</w:t>
      </w:r>
      <w:r>
        <w:rPr>
          <w:rFonts w:eastAsiaTheme="minorEastAsia"/>
          <w:sz w:val="20"/>
          <w:szCs w:val="20"/>
        </w:rPr>
        <w:t xml:space="preserve"> in the in-coverage</w:t>
      </w:r>
      <w:r w:rsidR="00793F0B">
        <w:rPr>
          <w:rFonts w:eastAsiaTheme="minorEastAsia"/>
          <w:sz w:val="20"/>
          <w:szCs w:val="20"/>
        </w:rPr>
        <w:t xml:space="preserve"> </w:t>
      </w:r>
      <w:proofErr w:type="spellStart"/>
      <w:r w:rsidR="00793F0B">
        <w:rPr>
          <w:rFonts w:eastAsiaTheme="minorEastAsia"/>
          <w:sz w:val="20"/>
          <w:szCs w:val="20"/>
        </w:rPr>
        <w:t>areasince</w:t>
      </w:r>
      <w:proofErr w:type="spellEnd"/>
      <w:r w:rsidR="00FB53B2" w:rsidRPr="003B129E">
        <w:rPr>
          <w:rFonts w:eastAsiaTheme="minorEastAsia"/>
          <w:sz w:val="20"/>
          <w:szCs w:val="20"/>
        </w:rPr>
        <w:t xml:space="preserve"> the requirement of absolute positioning is difficult to guarantee</w:t>
      </w:r>
      <w:r w:rsidR="00793F0B">
        <w:rPr>
          <w:rFonts w:eastAsiaTheme="minorEastAsia"/>
          <w:sz w:val="20"/>
          <w:szCs w:val="20"/>
        </w:rPr>
        <w:t xml:space="preserve"> under these conditions</w:t>
      </w:r>
      <w:r w:rsidR="00FB53B2" w:rsidRPr="003B129E">
        <w:rPr>
          <w:rFonts w:eastAsiaTheme="minorEastAsia"/>
          <w:sz w:val="20"/>
          <w:szCs w:val="20"/>
        </w:rPr>
        <w:t xml:space="preserve">. </w:t>
      </w:r>
      <w:r w:rsidR="00793F0B">
        <w:rPr>
          <w:rFonts w:eastAsiaTheme="minorEastAsia"/>
          <w:sz w:val="20"/>
          <w:szCs w:val="20"/>
        </w:rPr>
        <w:t>For relative positioning, such dependence is not justified since its performance is not directly related to coverage status</w:t>
      </w:r>
      <w:r>
        <w:rPr>
          <w:rFonts w:eastAsiaTheme="minorEastAsia"/>
          <w:sz w:val="20"/>
          <w:szCs w:val="20"/>
        </w:rPr>
        <w:t xml:space="preserve">. </w:t>
      </w:r>
    </w:p>
    <w:p w14:paraId="7285E13F" w14:textId="5304B91C" w:rsidR="00FB53B2" w:rsidRDefault="00793F0B" w:rsidP="00301C4C">
      <w:pPr>
        <w:spacing w:before="120" w:after="120" w:line="260" w:lineRule="exact"/>
        <w:jc w:val="both"/>
        <w:rPr>
          <w:rFonts w:eastAsiaTheme="minorEastAsia"/>
          <w:sz w:val="20"/>
          <w:szCs w:val="20"/>
        </w:rPr>
      </w:pPr>
      <w:r>
        <w:rPr>
          <w:rFonts w:eastAsiaTheme="minorEastAsia"/>
          <w:sz w:val="20"/>
          <w:szCs w:val="20"/>
        </w:rPr>
        <w:t xml:space="preserve">On the other hand, even for absolute positioning, </w:t>
      </w:r>
      <w:r w:rsidR="00954E13">
        <w:rPr>
          <w:rFonts w:eastAsiaTheme="minorEastAsia"/>
          <w:sz w:val="20"/>
          <w:szCs w:val="20"/>
        </w:rPr>
        <w:t xml:space="preserve">it is inappropriate to discuss service requirement </w:t>
      </w:r>
      <w:proofErr w:type="spellStart"/>
      <w:r w:rsidR="00954E13">
        <w:rPr>
          <w:rFonts w:eastAsiaTheme="minorEastAsia"/>
          <w:sz w:val="20"/>
          <w:szCs w:val="20"/>
        </w:rPr>
        <w:t>depency</w:t>
      </w:r>
      <w:proofErr w:type="spellEnd"/>
      <w:r w:rsidR="00954E13">
        <w:rPr>
          <w:rFonts w:eastAsiaTheme="minorEastAsia"/>
          <w:sz w:val="20"/>
          <w:szCs w:val="20"/>
        </w:rPr>
        <w:t xml:space="preserve"> on network coverage since these requirements are mainly collected based on SA input and also from outside of 3GPP rather than from feasibility perspective. The explicit target of future specification work due to coverage can of course be considered based on WG consensus. </w:t>
      </w:r>
    </w:p>
    <w:p w14:paraId="24C7573D" w14:textId="77777777" w:rsidR="00FB53B2" w:rsidRPr="00FB53B2" w:rsidRDefault="00FB53B2" w:rsidP="00FB53B2">
      <w:pPr>
        <w:pStyle w:val="a0"/>
        <w:numPr>
          <w:ilvl w:val="0"/>
          <w:numId w:val="11"/>
        </w:numPr>
        <w:rPr>
          <w:rFonts w:eastAsiaTheme="minorEastAsia"/>
          <w:sz w:val="20"/>
          <w:szCs w:val="20"/>
        </w:rPr>
      </w:pPr>
    </w:p>
    <w:p w14:paraId="19F1B7F1" w14:textId="2700F54A" w:rsidR="00FB53B2" w:rsidRPr="00954E13" w:rsidRDefault="00954E13" w:rsidP="00954E13">
      <w:pPr>
        <w:pStyle w:val="a0"/>
        <w:numPr>
          <w:ilvl w:val="0"/>
          <w:numId w:val="12"/>
        </w:numPr>
        <w:spacing w:line="260" w:lineRule="exact"/>
        <w:rPr>
          <w:b/>
          <w:i/>
          <w:iCs/>
          <w:color w:val="000000"/>
          <w:sz w:val="20"/>
          <w:szCs w:val="20"/>
        </w:rPr>
      </w:pPr>
      <w:r w:rsidRPr="00954E13">
        <w:rPr>
          <w:b/>
          <w:i/>
          <w:iCs/>
          <w:color w:val="000000"/>
          <w:sz w:val="20"/>
          <w:szCs w:val="20"/>
        </w:rPr>
        <w:t>It is not necessary</w:t>
      </w:r>
      <w:r w:rsidRPr="004E7666">
        <w:rPr>
          <w:b/>
          <w:i/>
          <w:iCs/>
          <w:color w:val="000000"/>
          <w:sz w:val="20"/>
          <w:szCs w:val="20"/>
        </w:rPr>
        <w:t xml:space="preserve"> to define different sets of </w:t>
      </w:r>
      <w:proofErr w:type="gramStart"/>
      <w:r w:rsidRPr="004E7666">
        <w:rPr>
          <w:b/>
          <w:i/>
          <w:iCs/>
          <w:color w:val="000000"/>
          <w:sz w:val="20"/>
          <w:szCs w:val="20"/>
        </w:rPr>
        <w:t>requirement</w:t>
      </w:r>
      <w:proofErr w:type="gramEnd"/>
      <w:r w:rsidRPr="004E7666">
        <w:rPr>
          <w:b/>
          <w:i/>
          <w:iCs/>
          <w:color w:val="000000"/>
          <w:sz w:val="20"/>
          <w:szCs w:val="20"/>
        </w:rPr>
        <w:t xml:space="preserve"> for </w:t>
      </w:r>
      <w:r w:rsidRPr="00954E13">
        <w:rPr>
          <w:b/>
          <w:i/>
          <w:iCs/>
          <w:color w:val="000000"/>
          <w:sz w:val="20"/>
          <w:szCs w:val="20"/>
        </w:rPr>
        <w:t>r</w:t>
      </w:r>
      <w:r w:rsidR="003B129E" w:rsidRPr="00954E13">
        <w:rPr>
          <w:b/>
          <w:i/>
          <w:iCs/>
          <w:color w:val="000000"/>
          <w:sz w:val="20"/>
          <w:szCs w:val="20"/>
        </w:rPr>
        <w:t xml:space="preserve">elative positioning </w:t>
      </w:r>
      <w:r w:rsidRPr="00954E13">
        <w:rPr>
          <w:b/>
          <w:i/>
          <w:iCs/>
          <w:color w:val="000000"/>
          <w:sz w:val="20"/>
          <w:szCs w:val="20"/>
        </w:rPr>
        <w:t>and absolute positioning</w:t>
      </w:r>
      <w:r>
        <w:rPr>
          <w:b/>
          <w:i/>
          <w:iCs/>
          <w:color w:val="000000"/>
          <w:sz w:val="20"/>
          <w:szCs w:val="20"/>
        </w:rPr>
        <w:t xml:space="preserve"> for different coverage status.</w:t>
      </w:r>
    </w:p>
    <w:p w14:paraId="51460413" w14:textId="3F57C901" w:rsidR="002166A4" w:rsidRPr="00FB7296" w:rsidRDefault="002166A4" w:rsidP="00FB7296">
      <w:pPr>
        <w:spacing w:after="120" w:line="260" w:lineRule="exact"/>
        <w:rPr>
          <w:b/>
          <w:color w:val="000000"/>
          <w:sz w:val="20"/>
          <w:szCs w:val="20"/>
          <w:u w:val="single"/>
        </w:rPr>
      </w:pPr>
      <w:r w:rsidRPr="002166A4">
        <w:rPr>
          <w:b/>
          <w:color w:val="000000"/>
          <w:sz w:val="20"/>
          <w:szCs w:val="20"/>
          <w:u w:val="single"/>
        </w:rPr>
        <w:t>Radio link</w:t>
      </w:r>
    </w:p>
    <w:p w14:paraId="75BE4DC5" w14:textId="203D63D3" w:rsidR="002166A4" w:rsidRPr="009220EC" w:rsidRDefault="003B129E" w:rsidP="009220EC">
      <w:pPr>
        <w:spacing w:before="120" w:after="120" w:line="260" w:lineRule="exact"/>
        <w:jc w:val="both"/>
        <w:rPr>
          <w:rFonts w:eastAsiaTheme="minorEastAsia"/>
          <w:sz w:val="20"/>
          <w:szCs w:val="20"/>
        </w:rPr>
      </w:pPr>
      <w:r w:rsidRPr="009220EC">
        <w:rPr>
          <w:rFonts w:eastAsiaTheme="minorEastAsia"/>
          <w:sz w:val="20"/>
          <w:szCs w:val="20"/>
        </w:rPr>
        <w:t xml:space="preserve">In this section, we present our views for the remaining </w:t>
      </w:r>
      <w:r w:rsidR="002166A4" w:rsidRPr="009220EC">
        <w:rPr>
          <w:rFonts w:eastAsiaTheme="minorEastAsia"/>
          <w:sz w:val="20"/>
          <w:szCs w:val="20"/>
        </w:rPr>
        <w:t xml:space="preserve">FFS RAT independent positioning, </w:t>
      </w:r>
      <w:proofErr w:type="spellStart"/>
      <w:r w:rsidR="002166A4" w:rsidRPr="009220EC">
        <w:rPr>
          <w:rFonts w:eastAsiaTheme="minorEastAsia"/>
          <w:sz w:val="20"/>
          <w:szCs w:val="20"/>
        </w:rPr>
        <w:t>Uu</w:t>
      </w:r>
      <w:proofErr w:type="spellEnd"/>
      <w:r w:rsidR="002166A4" w:rsidRPr="009220EC">
        <w:rPr>
          <w:rFonts w:eastAsiaTheme="minorEastAsia"/>
          <w:sz w:val="20"/>
          <w:szCs w:val="20"/>
        </w:rPr>
        <w:t xml:space="preserve"> based solution with assistance of PC5 interface, PC5 based solution with assistance of </w:t>
      </w:r>
      <w:proofErr w:type="spellStart"/>
      <w:r w:rsidR="002166A4" w:rsidRPr="009220EC">
        <w:rPr>
          <w:rFonts w:eastAsiaTheme="minorEastAsia"/>
          <w:sz w:val="20"/>
          <w:szCs w:val="20"/>
        </w:rPr>
        <w:t>Uu</w:t>
      </w:r>
      <w:proofErr w:type="spellEnd"/>
      <w:r w:rsidR="002166A4" w:rsidRPr="009220EC">
        <w:rPr>
          <w:rFonts w:eastAsiaTheme="minorEastAsia"/>
          <w:sz w:val="20"/>
          <w:szCs w:val="20"/>
        </w:rPr>
        <w:t xml:space="preserve"> interface, etc.</w:t>
      </w:r>
    </w:p>
    <w:p w14:paraId="6617826C" w14:textId="30547FF0" w:rsidR="003B129E" w:rsidRPr="003B129E" w:rsidRDefault="00954E13" w:rsidP="009220EC">
      <w:pPr>
        <w:spacing w:before="120" w:after="120" w:line="260" w:lineRule="exact"/>
        <w:jc w:val="both"/>
        <w:rPr>
          <w:rFonts w:eastAsiaTheme="minorEastAsia"/>
          <w:sz w:val="20"/>
          <w:szCs w:val="20"/>
        </w:rPr>
      </w:pPr>
      <w:r>
        <w:rPr>
          <w:rFonts w:eastAsiaTheme="minorEastAsia" w:hint="eastAsia"/>
          <w:sz w:val="20"/>
          <w:szCs w:val="20"/>
        </w:rPr>
        <w:t>We</w:t>
      </w:r>
      <w:r>
        <w:rPr>
          <w:rFonts w:eastAsiaTheme="minorEastAsia"/>
          <w:sz w:val="20"/>
          <w:szCs w:val="20"/>
        </w:rPr>
        <w:t xml:space="preserve"> don’t see the connection between </w:t>
      </w:r>
      <w:r w:rsidR="003B129E">
        <w:rPr>
          <w:rFonts w:eastAsiaTheme="minorEastAsia"/>
          <w:sz w:val="20"/>
          <w:szCs w:val="20"/>
        </w:rPr>
        <w:t xml:space="preserve">Rat-independent positioning </w:t>
      </w:r>
      <w:r>
        <w:rPr>
          <w:rFonts w:eastAsiaTheme="minorEastAsia"/>
          <w:sz w:val="20"/>
          <w:szCs w:val="20"/>
        </w:rPr>
        <w:t>and</w:t>
      </w:r>
      <w:r w:rsidR="003B129E">
        <w:rPr>
          <w:rFonts w:eastAsiaTheme="minorEastAsia"/>
          <w:sz w:val="20"/>
          <w:szCs w:val="20"/>
        </w:rPr>
        <w:t xml:space="preserve"> radio links. </w:t>
      </w:r>
      <w:r>
        <w:rPr>
          <w:rFonts w:eastAsiaTheme="minorEastAsia"/>
          <w:sz w:val="20"/>
          <w:szCs w:val="20"/>
        </w:rPr>
        <w:t>Proponents need to clarify their intention</w:t>
      </w:r>
      <w:r w:rsidR="003B129E">
        <w:rPr>
          <w:rFonts w:eastAsiaTheme="minorEastAsia"/>
          <w:sz w:val="20"/>
          <w:szCs w:val="20"/>
        </w:rPr>
        <w:t>.</w:t>
      </w:r>
    </w:p>
    <w:p w14:paraId="525AACFE" w14:textId="442AA6F2" w:rsidR="003B129E" w:rsidRPr="003B129E" w:rsidRDefault="00B92A72" w:rsidP="009220EC">
      <w:pPr>
        <w:spacing w:before="120" w:after="120" w:line="260" w:lineRule="exact"/>
        <w:jc w:val="both"/>
        <w:rPr>
          <w:rFonts w:eastAsiaTheme="minorEastAsia"/>
          <w:sz w:val="20"/>
          <w:szCs w:val="20"/>
        </w:rPr>
      </w:pPr>
      <w:r>
        <w:rPr>
          <w:rFonts w:eastAsiaTheme="minorEastAsia"/>
          <w:sz w:val="20"/>
          <w:szCs w:val="20"/>
        </w:rPr>
        <w:t>H</w:t>
      </w:r>
      <w:r w:rsidR="003B129E">
        <w:rPr>
          <w:rFonts w:eastAsiaTheme="minorEastAsia"/>
          <w:sz w:val="20"/>
          <w:szCs w:val="20"/>
        </w:rPr>
        <w:t xml:space="preserve">ybrid solution has been captured </w:t>
      </w:r>
      <w:proofErr w:type="spellStart"/>
      <w:proofErr w:type="gramStart"/>
      <w:r w:rsidR="003B129E">
        <w:rPr>
          <w:rFonts w:eastAsiaTheme="minorEastAsia"/>
          <w:sz w:val="20"/>
          <w:szCs w:val="20"/>
        </w:rPr>
        <w:t>as</w:t>
      </w:r>
      <w:r w:rsidR="00DA0B10" w:rsidRPr="006B2119">
        <w:rPr>
          <w:sz w:val="20"/>
          <w:lang w:eastAsia="ko-KR"/>
        </w:rPr>
        <w:t>“</w:t>
      </w:r>
      <w:proofErr w:type="gramEnd"/>
      <w:r w:rsidR="003B129E" w:rsidRPr="009220EC">
        <w:rPr>
          <w:rFonts w:eastAsiaTheme="minorEastAsia"/>
          <w:sz w:val="20"/>
          <w:szCs w:val="20"/>
        </w:rPr>
        <w:t>it</w:t>
      </w:r>
      <w:proofErr w:type="spellEnd"/>
      <w:r w:rsidR="003B129E" w:rsidRPr="009220EC">
        <w:rPr>
          <w:rFonts w:eastAsiaTheme="minorEastAsia"/>
          <w:sz w:val="20"/>
          <w:szCs w:val="20"/>
        </w:rPr>
        <w:t xml:space="preserve"> uses measurements on both </w:t>
      </w:r>
      <w:proofErr w:type="spellStart"/>
      <w:r w:rsidR="003B129E" w:rsidRPr="009220EC">
        <w:rPr>
          <w:rFonts w:eastAsiaTheme="minorEastAsia"/>
          <w:sz w:val="20"/>
          <w:szCs w:val="20"/>
        </w:rPr>
        <w:t>Uu</w:t>
      </w:r>
      <w:proofErr w:type="spellEnd"/>
      <w:r w:rsidR="003B129E" w:rsidRPr="009220EC">
        <w:rPr>
          <w:rFonts w:eastAsiaTheme="minorEastAsia"/>
          <w:sz w:val="20"/>
          <w:szCs w:val="20"/>
        </w:rPr>
        <w:t xml:space="preserve"> and PC5 interfaces</w:t>
      </w:r>
      <w:r w:rsidR="003B129E">
        <w:rPr>
          <w:rFonts w:eastAsiaTheme="minorEastAsia"/>
          <w:sz w:val="20"/>
          <w:szCs w:val="20"/>
        </w:rPr>
        <w:t>”</w:t>
      </w:r>
      <w:r>
        <w:rPr>
          <w:rFonts w:eastAsiaTheme="minorEastAsia" w:hint="eastAsia"/>
          <w:sz w:val="20"/>
          <w:szCs w:val="20"/>
        </w:rPr>
        <w:t>.</w:t>
      </w:r>
      <w:r>
        <w:rPr>
          <w:rFonts w:eastAsiaTheme="minorEastAsia"/>
          <w:sz w:val="20"/>
          <w:szCs w:val="20"/>
        </w:rPr>
        <w:t xml:space="preserve"> </w:t>
      </w:r>
      <w:proofErr w:type="spellStart"/>
      <w:r w:rsidR="003B129E" w:rsidRPr="009220EC">
        <w:rPr>
          <w:rFonts w:eastAsiaTheme="minorEastAsia"/>
          <w:sz w:val="20"/>
          <w:szCs w:val="20"/>
        </w:rPr>
        <w:t>Uu</w:t>
      </w:r>
      <w:proofErr w:type="spellEnd"/>
      <w:r w:rsidR="003B129E" w:rsidRPr="009220EC">
        <w:rPr>
          <w:rFonts w:eastAsiaTheme="minorEastAsia"/>
          <w:sz w:val="20"/>
          <w:szCs w:val="20"/>
        </w:rPr>
        <w:t xml:space="preserve"> based solution with assistance of PC5 interface and PC5 based solution with assistance of </w:t>
      </w:r>
      <w:proofErr w:type="spellStart"/>
      <w:r w:rsidR="003B129E" w:rsidRPr="009220EC">
        <w:rPr>
          <w:rFonts w:eastAsiaTheme="minorEastAsia"/>
          <w:sz w:val="20"/>
          <w:szCs w:val="20"/>
        </w:rPr>
        <w:t>Uu</w:t>
      </w:r>
      <w:proofErr w:type="spellEnd"/>
      <w:r w:rsidR="003B129E" w:rsidRPr="009220EC">
        <w:rPr>
          <w:rFonts w:eastAsiaTheme="minorEastAsia"/>
          <w:sz w:val="20"/>
          <w:szCs w:val="20"/>
        </w:rPr>
        <w:t xml:space="preserve"> interface </w:t>
      </w:r>
      <w:r>
        <w:rPr>
          <w:rFonts w:eastAsiaTheme="minorEastAsia"/>
          <w:sz w:val="20"/>
          <w:szCs w:val="20"/>
        </w:rPr>
        <w:t xml:space="preserve">both </w:t>
      </w:r>
      <w:r w:rsidR="003B129E" w:rsidRPr="009220EC">
        <w:rPr>
          <w:rFonts w:eastAsiaTheme="minorEastAsia"/>
          <w:sz w:val="20"/>
          <w:szCs w:val="20"/>
        </w:rPr>
        <w:t xml:space="preserve">belongs to the </w:t>
      </w:r>
      <w:r w:rsidR="003B129E">
        <w:rPr>
          <w:rFonts w:eastAsiaTheme="minorEastAsia"/>
          <w:sz w:val="20"/>
          <w:szCs w:val="20"/>
        </w:rPr>
        <w:t>hybrid solution</w:t>
      </w:r>
      <w:r w:rsidR="003B129E" w:rsidRPr="009220EC">
        <w:rPr>
          <w:rFonts w:eastAsiaTheme="minorEastAsia"/>
          <w:sz w:val="20"/>
          <w:szCs w:val="20"/>
        </w:rPr>
        <w:t xml:space="preserve">. </w:t>
      </w:r>
      <w:r>
        <w:rPr>
          <w:rFonts w:eastAsiaTheme="minorEastAsia"/>
          <w:sz w:val="20"/>
          <w:szCs w:val="20"/>
        </w:rPr>
        <w:t xml:space="preserve"> Further details can be left for</w:t>
      </w:r>
      <w:r w:rsidR="003B129E" w:rsidRPr="009220EC">
        <w:rPr>
          <w:rFonts w:eastAsiaTheme="minorEastAsia"/>
          <w:sz w:val="20"/>
          <w:szCs w:val="20"/>
        </w:rPr>
        <w:t xml:space="preserve"> the WG level.</w:t>
      </w:r>
    </w:p>
    <w:p w14:paraId="68F6AB8E" w14:textId="77777777" w:rsidR="006B2119" w:rsidRPr="006B2119" w:rsidRDefault="006B2119" w:rsidP="006B2119">
      <w:pPr>
        <w:spacing w:after="120" w:line="260" w:lineRule="exact"/>
        <w:jc w:val="both"/>
        <w:rPr>
          <w:b/>
          <w:color w:val="000000"/>
          <w:sz w:val="20"/>
          <w:szCs w:val="20"/>
          <w:u w:val="single"/>
        </w:rPr>
      </w:pPr>
      <w:r w:rsidRPr="006B2119">
        <w:rPr>
          <w:b/>
          <w:color w:val="000000"/>
          <w:sz w:val="20"/>
          <w:szCs w:val="20"/>
          <w:u w:val="single"/>
        </w:rPr>
        <w:t xml:space="preserve">UE types </w:t>
      </w:r>
    </w:p>
    <w:p w14:paraId="5A205DDF" w14:textId="6B3021C7" w:rsidR="006B2119" w:rsidRPr="006B2119" w:rsidRDefault="006B2119" w:rsidP="006B2119">
      <w:pPr>
        <w:spacing w:after="120" w:line="260" w:lineRule="exact"/>
        <w:jc w:val="both"/>
        <w:rPr>
          <w:rFonts w:eastAsiaTheme="minorEastAsia"/>
          <w:sz w:val="20"/>
          <w:szCs w:val="20"/>
          <w:lang w:val="en-GB"/>
        </w:rPr>
      </w:pPr>
      <w:r w:rsidRPr="006B2119">
        <w:rPr>
          <w:rFonts w:eastAsiaTheme="minorEastAsia"/>
          <w:sz w:val="20"/>
          <w:szCs w:val="20"/>
          <w:lang w:val="en-GB"/>
        </w:rPr>
        <w:t xml:space="preserve">According to the WID of NR </w:t>
      </w:r>
      <w:proofErr w:type="spellStart"/>
      <w:r w:rsidRPr="006B2119">
        <w:rPr>
          <w:rFonts w:eastAsiaTheme="minorEastAsia"/>
          <w:sz w:val="20"/>
          <w:szCs w:val="20"/>
          <w:lang w:val="en-GB"/>
        </w:rPr>
        <w:t>sidelink</w:t>
      </w:r>
      <w:proofErr w:type="spellEnd"/>
      <w:r w:rsidRPr="006B2119">
        <w:rPr>
          <w:rFonts w:eastAsiaTheme="minorEastAsia"/>
          <w:sz w:val="20"/>
          <w:szCs w:val="20"/>
          <w:lang w:val="en-GB"/>
        </w:rPr>
        <w:t xml:space="preserve"> enhancement</w:t>
      </w:r>
      <w:r w:rsidR="0022662E">
        <w:rPr>
          <w:rFonts w:eastAsiaTheme="minorEastAsia"/>
          <w:sz w:val="20"/>
          <w:szCs w:val="20"/>
          <w:lang w:val="en-GB"/>
        </w:rPr>
        <w:t xml:space="preserve"> </w:t>
      </w:r>
      <w:r w:rsidRPr="006B2119">
        <w:rPr>
          <w:rFonts w:eastAsiaTheme="minorEastAsia"/>
          <w:sz w:val="20"/>
          <w:szCs w:val="20"/>
          <w:lang w:val="en-GB"/>
        </w:rPr>
        <w:t>[</w:t>
      </w:r>
      <w:r w:rsidR="0022662E">
        <w:rPr>
          <w:rFonts w:eastAsiaTheme="minorEastAsia"/>
          <w:sz w:val="20"/>
          <w:szCs w:val="20"/>
          <w:lang w:val="en-GB"/>
        </w:rPr>
        <w:t>8</w:t>
      </w:r>
      <w:r w:rsidRPr="006B2119">
        <w:rPr>
          <w:rFonts w:eastAsiaTheme="minorEastAsia"/>
          <w:sz w:val="20"/>
          <w:szCs w:val="20"/>
          <w:lang w:val="en-GB"/>
        </w:rPr>
        <w:t>], in the justification part, it is observed that power saving has been treated as one of main motivations of this enhancement with the following descriptions.</w:t>
      </w:r>
    </w:p>
    <w:tbl>
      <w:tblPr>
        <w:tblStyle w:val="af1"/>
        <w:tblW w:w="0" w:type="auto"/>
        <w:tblLook w:val="04A0" w:firstRow="1" w:lastRow="0" w:firstColumn="1" w:lastColumn="0" w:noHBand="0" w:noVBand="1"/>
      </w:tblPr>
      <w:tblGrid>
        <w:gridCol w:w="9060"/>
      </w:tblGrid>
      <w:tr w:rsidR="006B2119" w:rsidRPr="006B2119" w14:paraId="65232A7C" w14:textId="77777777" w:rsidTr="0070737B">
        <w:tc>
          <w:tcPr>
            <w:tcW w:w="9060" w:type="dxa"/>
          </w:tcPr>
          <w:p w14:paraId="26BE1472" w14:textId="77777777" w:rsidR="006B2119" w:rsidRPr="006B2119" w:rsidRDefault="006B2119" w:rsidP="0070737B">
            <w:pPr>
              <w:spacing w:after="120" w:line="260" w:lineRule="exact"/>
              <w:jc w:val="both"/>
              <w:rPr>
                <w:color w:val="000000"/>
                <w:sz w:val="20"/>
                <w:szCs w:val="20"/>
              </w:rPr>
            </w:pPr>
            <w:r w:rsidRPr="006B2119">
              <w:rPr>
                <w:b/>
                <w:sz w:val="20"/>
                <w:lang w:eastAsia="ko-KR"/>
              </w:rPr>
              <w:t>Power saving</w:t>
            </w:r>
            <w:r w:rsidRPr="006B2119">
              <w:rPr>
                <w:sz w:val="20"/>
                <w:lang w:eastAsia="ko-KR"/>
              </w:rPr>
              <w:t xml:space="preserve"> enables UEs with battery constraint to perform </w:t>
            </w:r>
            <w:proofErr w:type="spellStart"/>
            <w:r w:rsidRPr="006B2119">
              <w:rPr>
                <w:sz w:val="20"/>
                <w:lang w:eastAsia="ko-KR"/>
              </w:rPr>
              <w:t>sidelink</w:t>
            </w:r>
            <w:proofErr w:type="spellEnd"/>
            <w:r w:rsidRPr="006B2119">
              <w:rPr>
                <w:sz w:val="20"/>
                <w:lang w:eastAsia="ko-KR"/>
              </w:rPr>
              <w:t xml:space="preserve"> operations in a power efficient manner. Rel-16 NR </w:t>
            </w:r>
            <w:proofErr w:type="spellStart"/>
            <w:r w:rsidRPr="006B2119">
              <w:rPr>
                <w:sz w:val="20"/>
                <w:lang w:eastAsia="ko-KR"/>
              </w:rPr>
              <w:t>sidelink</w:t>
            </w:r>
            <w:proofErr w:type="spellEnd"/>
            <w:r w:rsidRPr="006B2119">
              <w:rPr>
                <w:sz w:val="20"/>
                <w:lang w:eastAsia="ko-KR"/>
              </w:rPr>
              <w:t xml:space="preserve"> is designed based on the assumption of “always-on” when UE operates </w:t>
            </w:r>
            <w:proofErr w:type="spellStart"/>
            <w:r w:rsidRPr="006B2119">
              <w:rPr>
                <w:sz w:val="20"/>
                <w:lang w:eastAsia="ko-KR"/>
              </w:rPr>
              <w:t>sidelink</w:t>
            </w:r>
            <w:proofErr w:type="spellEnd"/>
            <w:r w:rsidRPr="006B2119">
              <w:rPr>
                <w:sz w:val="20"/>
                <w:lang w:eastAsia="ko-KR"/>
              </w:rPr>
              <w:t xml:space="preserve">, e.g., only focusing on UEs installed in vehicles with sufficient </w:t>
            </w:r>
            <w:r w:rsidRPr="006E7E2D">
              <w:rPr>
                <w:sz w:val="20"/>
                <w:lang w:eastAsia="ko-KR"/>
              </w:rPr>
              <w:t>battery capacity</w:t>
            </w:r>
            <w:r w:rsidRPr="006B2119">
              <w:rPr>
                <w:sz w:val="20"/>
                <w:lang w:eastAsia="ko-KR"/>
              </w:rPr>
              <w:t>. Solutions for power saving in Rel-17 are required for vulnerable road users (VRUs) in V2X use cases and for UEs in public safety and commercial use cases where power consumption in the UEs needs to be minimized.</w:t>
            </w:r>
          </w:p>
        </w:tc>
      </w:tr>
    </w:tbl>
    <w:p w14:paraId="52310799" w14:textId="35B066B0" w:rsidR="006B2119" w:rsidRPr="004A2070" w:rsidRDefault="006B2119" w:rsidP="004A2070">
      <w:pPr>
        <w:spacing w:after="120" w:line="260" w:lineRule="exact"/>
        <w:jc w:val="both"/>
        <w:rPr>
          <w:rFonts w:eastAsia="Malgun Gothic"/>
          <w:sz w:val="20"/>
          <w:lang w:eastAsia="ko-KR"/>
        </w:rPr>
      </w:pPr>
      <w:r w:rsidRPr="006B2119">
        <w:rPr>
          <w:color w:val="000000"/>
          <w:sz w:val="20"/>
          <w:szCs w:val="20"/>
        </w:rPr>
        <w:t xml:space="preserve">Therefore, for different UE types in V2X use case, the battery capacity is different. For example, for the UE </w:t>
      </w:r>
      <w:r w:rsidRPr="006B2119">
        <w:rPr>
          <w:rFonts w:eastAsia="Malgun Gothic"/>
          <w:sz w:val="20"/>
          <w:lang w:eastAsia="ko-KR"/>
        </w:rPr>
        <w:t xml:space="preserve">installed in a vehicle or a road side unit, the battery capacity is sufficient; while for the UE which is a device of </w:t>
      </w:r>
      <w:r w:rsidRPr="006B2119">
        <w:rPr>
          <w:sz w:val="20"/>
          <w:lang w:eastAsia="ko-KR"/>
        </w:rPr>
        <w:t xml:space="preserve">vulnerable road user (VRU), the </w:t>
      </w:r>
      <w:r w:rsidRPr="006B2119">
        <w:rPr>
          <w:rFonts w:eastAsia="Malgun Gothic"/>
          <w:sz w:val="20"/>
          <w:lang w:eastAsia="ko-KR"/>
        </w:rPr>
        <w:t>battery capacity is limited and power consumption for this kind of UE type needs to be minimized.</w:t>
      </w:r>
      <w:r w:rsidR="001E5004">
        <w:rPr>
          <w:rFonts w:eastAsia="Malgun Gothic"/>
          <w:sz w:val="20"/>
          <w:lang w:eastAsia="ko-KR"/>
        </w:rPr>
        <w:t xml:space="preserve"> </w:t>
      </w:r>
      <w:r w:rsidR="007D31A5">
        <w:rPr>
          <w:rFonts w:eastAsia="Malgun Gothic"/>
          <w:sz w:val="20"/>
          <w:lang w:eastAsia="ko-KR"/>
        </w:rPr>
        <w:t xml:space="preserve">Besides, </w:t>
      </w:r>
      <w:r w:rsidR="007C4484">
        <w:rPr>
          <w:rFonts w:eastAsia="Malgun Gothic"/>
          <w:sz w:val="20"/>
          <w:lang w:eastAsia="ko-KR"/>
        </w:rPr>
        <w:t>p</w:t>
      </w:r>
      <w:r w:rsidR="009B6377" w:rsidRPr="009B6377">
        <w:rPr>
          <w:rFonts w:eastAsia="等线"/>
          <w:sz w:val="20"/>
        </w:rPr>
        <w:t xml:space="preserve">ower consumption of </w:t>
      </w:r>
      <w:proofErr w:type="spellStart"/>
      <w:r w:rsidR="009B6377" w:rsidRPr="009B6377">
        <w:rPr>
          <w:rFonts w:eastAsia="等线"/>
          <w:sz w:val="20"/>
        </w:rPr>
        <w:t>sidelink</w:t>
      </w:r>
      <w:proofErr w:type="spellEnd"/>
      <w:r w:rsidR="009B6377" w:rsidRPr="009B6377">
        <w:rPr>
          <w:rFonts w:eastAsia="等线"/>
          <w:sz w:val="20"/>
        </w:rPr>
        <w:t xml:space="preserve"> positioning requirements can be defined as, e.g., </w:t>
      </w:r>
      <w:proofErr w:type="spellStart"/>
      <w:r w:rsidR="009B6377" w:rsidRPr="009B6377">
        <w:rPr>
          <w:rFonts w:eastAsia="等线"/>
          <w:sz w:val="20"/>
        </w:rPr>
        <w:t>sidelink</w:t>
      </w:r>
      <w:proofErr w:type="spellEnd"/>
      <w:r w:rsidR="009B6377" w:rsidRPr="009B6377">
        <w:rPr>
          <w:rFonts w:eastAsia="等线"/>
          <w:sz w:val="20"/>
        </w:rPr>
        <w:t xml:space="preserve"> positioning for VRU type of devices should not impact the duration of VRU type of device by more than [</w:t>
      </w:r>
      <w:proofErr w:type="gramStart"/>
      <w:r w:rsidR="009B6377" w:rsidRPr="009B6377">
        <w:rPr>
          <w:rFonts w:eastAsia="等线"/>
          <w:sz w:val="20"/>
        </w:rPr>
        <w:t>5</w:t>
      </w:r>
      <w:r w:rsidR="009B6377" w:rsidRPr="009B6377">
        <w:rPr>
          <w:rFonts w:eastAsia="等线" w:hint="eastAsia"/>
          <w:sz w:val="20"/>
        </w:rPr>
        <w:t>]</w:t>
      </w:r>
      <w:r w:rsidR="009B6377" w:rsidRPr="009B6377">
        <w:rPr>
          <w:rFonts w:eastAsia="等线"/>
          <w:sz w:val="20"/>
        </w:rPr>
        <w:t>%</w:t>
      </w:r>
      <w:proofErr w:type="gramEnd"/>
      <w:r w:rsidR="009B6377" w:rsidRPr="009B6377">
        <w:rPr>
          <w:rFonts w:eastAsia="等线"/>
          <w:sz w:val="20"/>
        </w:rPr>
        <w:t xml:space="preserve"> based on evaluation assumptions defined in Rel-17 study</w:t>
      </w:r>
      <w:r w:rsidR="009B6377">
        <w:rPr>
          <w:rFonts w:eastAsia="等线"/>
          <w:sz w:val="20"/>
        </w:rPr>
        <w:t>.</w:t>
      </w:r>
    </w:p>
    <w:p w14:paraId="1A32E6B1" w14:textId="77777777" w:rsidR="004A2070" w:rsidRPr="006B2119" w:rsidRDefault="004A2070" w:rsidP="004A2070">
      <w:pPr>
        <w:pStyle w:val="a0"/>
        <w:numPr>
          <w:ilvl w:val="0"/>
          <w:numId w:val="11"/>
        </w:numPr>
        <w:spacing w:line="260" w:lineRule="exact"/>
        <w:rPr>
          <w:color w:val="000000"/>
          <w:sz w:val="20"/>
          <w:szCs w:val="20"/>
          <w:u w:val="single"/>
        </w:rPr>
      </w:pPr>
    </w:p>
    <w:p w14:paraId="56502831" w14:textId="43A93DFC" w:rsidR="004A2070" w:rsidRPr="006B2119" w:rsidRDefault="004A2070" w:rsidP="004A2070">
      <w:pPr>
        <w:pStyle w:val="a0"/>
        <w:numPr>
          <w:ilvl w:val="0"/>
          <w:numId w:val="12"/>
        </w:numPr>
        <w:spacing w:line="260" w:lineRule="exact"/>
        <w:rPr>
          <w:rFonts w:eastAsiaTheme="minorEastAsia"/>
          <w:b/>
          <w:i/>
          <w:sz w:val="20"/>
          <w:szCs w:val="20"/>
        </w:rPr>
      </w:pPr>
      <w:r w:rsidRPr="004A2070">
        <w:rPr>
          <w:rFonts w:eastAsiaTheme="minorEastAsia"/>
          <w:b/>
          <w:i/>
          <w:sz w:val="20"/>
          <w:szCs w:val="20"/>
        </w:rPr>
        <w:t>For different UE types in V2X use case, the battery capacity is different</w:t>
      </w:r>
      <w:r w:rsidRPr="006B2119">
        <w:rPr>
          <w:rFonts w:eastAsiaTheme="minorEastAsia"/>
          <w:b/>
          <w:i/>
          <w:sz w:val="20"/>
          <w:szCs w:val="20"/>
        </w:rPr>
        <w:t>.</w:t>
      </w:r>
    </w:p>
    <w:p w14:paraId="5C22C387" w14:textId="22879AB8" w:rsidR="004A2070" w:rsidRPr="006B2119" w:rsidRDefault="004A2070" w:rsidP="004A2070">
      <w:pPr>
        <w:pStyle w:val="a0"/>
        <w:numPr>
          <w:ilvl w:val="0"/>
          <w:numId w:val="36"/>
        </w:numPr>
        <w:spacing w:line="260" w:lineRule="exact"/>
        <w:rPr>
          <w:rFonts w:eastAsiaTheme="minorEastAsia"/>
          <w:b/>
          <w:i/>
          <w:sz w:val="20"/>
          <w:szCs w:val="20"/>
        </w:rPr>
      </w:pPr>
      <w:r w:rsidRPr="006B2119">
        <w:rPr>
          <w:b/>
          <w:i/>
          <w:color w:val="000000"/>
          <w:sz w:val="20"/>
          <w:szCs w:val="20"/>
        </w:rPr>
        <w:t xml:space="preserve">for the UE </w:t>
      </w:r>
      <w:r w:rsidRPr="006B2119">
        <w:rPr>
          <w:rFonts w:eastAsia="Malgun Gothic"/>
          <w:b/>
          <w:i/>
          <w:sz w:val="20"/>
          <w:lang w:eastAsia="ko-KR"/>
        </w:rPr>
        <w:t xml:space="preserve">installed in a vehicle or a road side unit, the battery capacity is </w:t>
      </w:r>
      <w:r w:rsidR="0044690F">
        <w:rPr>
          <w:rFonts w:eastAsia="Malgun Gothic"/>
          <w:b/>
          <w:i/>
          <w:sz w:val="20"/>
          <w:lang w:eastAsia="ko-KR"/>
        </w:rPr>
        <w:t>unlimited</w:t>
      </w:r>
      <w:r w:rsidRPr="006B2119">
        <w:rPr>
          <w:rFonts w:eastAsia="Malgun Gothic"/>
          <w:b/>
          <w:i/>
          <w:sz w:val="20"/>
          <w:lang w:eastAsia="ko-KR"/>
        </w:rPr>
        <w:t>.</w:t>
      </w:r>
    </w:p>
    <w:p w14:paraId="2FBC42BE" w14:textId="474742A9" w:rsidR="004A2070" w:rsidRPr="004A2070" w:rsidRDefault="004A2070" w:rsidP="004A2070">
      <w:pPr>
        <w:pStyle w:val="a0"/>
        <w:numPr>
          <w:ilvl w:val="0"/>
          <w:numId w:val="36"/>
        </w:numPr>
        <w:spacing w:line="260" w:lineRule="exact"/>
        <w:rPr>
          <w:rFonts w:eastAsiaTheme="minorEastAsia"/>
          <w:b/>
          <w:i/>
          <w:sz w:val="20"/>
          <w:szCs w:val="20"/>
        </w:rPr>
      </w:pPr>
      <w:r w:rsidRPr="006B2119">
        <w:rPr>
          <w:rFonts w:eastAsia="Malgun Gothic"/>
          <w:b/>
          <w:i/>
          <w:sz w:val="20"/>
          <w:lang w:eastAsia="ko-KR"/>
        </w:rPr>
        <w:t xml:space="preserve">for the UE which is a device of </w:t>
      </w:r>
      <w:r w:rsidRPr="006B2119">
        <w:rPr>
          <w:b/>
          <w:i/>
          <w:sz w:val="20"/>
          <w:lang w:eastAsia="ko-KR"/>
        </w:rPr>
        <w:t xml:space="preserve">VRU, the </w:t>
      </w:r>
      <w:r w:rsidRPr="006B2119">
        <w:rPr>
          <w:rFonts w:eastAsia="Malgun Gothic"/>
          <w:b/>
          <w:i/>
          <w:sz w:val="20"/>
          <w:lang w:eastAsia="ko-KR"/>
        </w:rPr>
        <w:t>battery capacity is limited</w:t>
      </w:r>
      <w:r w:rsidRPr="006B2119">
        <w:rPr>
          <w:rFonts w:eastAsiaTheme="minorEastAsia" w:hint="eastAsia"/>
          <w:b/>
          <w:i/>
          <w:sz w:val="20"/>
          <w:szCs w:val="20"/>
        </w:rPr>
        <w:t>.</w:t>
      </w:r>
    </w:p>
    <w:p w14:paraId="33EC4CB3" w14:textId="77777777" w:rsidR="004A2070" w:rsidRPr="006B2119" w:rsidRDefault="004A2070" w:rsidP="004A2070">
      <w:pPr>
        <w:pStyle w:val="a0"/>
        <w:numPr>
          <w:ilvl w:val="0"/>
          <w:numId w:val="11"/>
        </w:numPr>
        <w:spacing w:line="260" w:lineRule="exact"/>
        <w:rPr>
          <w:color w:val="000000"/>
          <w:sz w:val="20"/>
          <w:szCs w:val="20"/>
          <w:u w:val="single"/>
        </w:rPr>
      </w:pPr>
    </w:p>
    <w:p w14:paraId="5B9BE5BD" w14:textId="474BBBCB" w:rsidR="003757E5" w:rsidRPr="00BF7FE6" w:rsidRDefault="004A2070" w:rsidP="00CE4788">
      <w:pPr>
        <w:pStyle w:val="a0"/>
        <w:numPr>
          <w:ilvl w:val="0"/>
          <w:numId w:val="12"/>
        </w:numPr>
        <w:spacing w:line="260" w:lineRule="exact"/>
        <w:rPr>
          <w:rFonts w:eastAsiaTheme="minorEastAsia"/>
          <w:b/>
          <w:i/>
          <w:sz w:val="15"/>
          <w:szCs w:val="20"/>
        </w:rPr>
      </w:pPr>
      <w:r>
        <w:rPr>
          <w:rFonts w:eastAsiaTheme="minorEastAsia"/>
          <w:b/>
          <w:i/>
          <w:sz w:val="20"/>
          <w:szCs w:val="20"/>
        </w:rPr>
        <w:lastRenderedPageBreak/>
        <w:t>For</w:t>
      </w:r>
      <w:r w:rsidRPr="006B2119">
        <w:rPr>
          <w:rFonts w:eastAsiaTheme="minorEastAsia"/>
          <w:b/>
          <w:i/>
          <w:sz w:val="20"/>
          <w:szCs w:val="20"/>
        </w:rPr>
        <w:t xml:space="preserve"> V2X </w:t>
      </w:r>
      <w:r>
        <w:rPr>
          <w:rFonts w:eastAsiaTheme="minorEastAsia"/>
          <w:b/>
          <w:i/>
          <w:sz w:val="20"/>
          <w:szCs w:val="20"/>
        </w:rPr>
        <w:t>positioning</w:t>
      </w:r>
      <w:r w:rsidRPr="006B2119">
        <w:rPr>
          <w:rFonts w:eastAsiaTheme="minorEastAsia"/>
          <w:b/>
          <w:i/>
          <w:sz w:val="20"/>
          <w:szCs w:val="20"/>
        </w:rPr>
        <w:t>, power consumption</w:t>
      </w:r>
      <w:r w:rsidRPr="006B2119">
        <w:rPr>
          <w:rFonts w:eastAsia="宋体"/>
          <w:szCs w:val="20"/>
        </w:rPr>
        <w:t xml:space="preserve"> </w:t>
      </w:r>
      <w:r w:rsidRPr="006B2119">
        <w:rPr>
          <w:rFonts w:eastAsia="宋体"/>
          <w:b/>
          <w:i/>
          <w:sz w:val="20"/>
          <w:szCs w:val="20"/>
        </w:rPr>
        <w:t>needs to be considered for UE type of VRU</w:t>
      </w:r>
      <w:r w:rsidRPr="006B2119">
        <w:rPr>
          <w:rFonts w:eastAsia="等线"/>
          <w:b/>
          <w:i/>
          <w:sz w:val="20"/>
        </w:rPr>
        <w:t>.</w:t>
      </w:r>
      <w:r w:rsidR="00B92A72">
        <w:rPr>
          <w:rFonts w:eastAsia="等线"/>
          <w:b/>
          <w:i/>
          <w:sz w:val="20"/>
        </w:rPr>
        <w:t xml:space="preserve"> Power consumption of </w:t>
      </w:r>
      <w:proofErr w:type="spellStart"/>
      <w:r w:rsidR="00B92A72">
        <w:rPr>
          <w:rFonts w:eastAsia="等线"/>
          <w:b/>
          <w:i/>
          <w:sz w:val="20"/>
        </w:rPr>
        <w:t>sidelink</w:t>
      </w:r>
      <w:proofErr w:type="spellEnd"/>
      <w:r w:rsidR="00B92A72">
        <w:rPr>
          <w:rFonts w:eastAsia="等线"/>
          <w:b/>
          <w:i/>
          <w:sz w:val="20"/>
        </w:rPr>
        <w:t xml:space="preserve"> positioning requirements can be defined as, e.g.,</w:t>
      </w:r>
      <w:r w:rsidR="004E7666">
        <w:rPr>
          <w:rFonts w:eastAsia="等线"/>
          <w:b/>
          <w:i/>
          <w:sz w:val="20"/>
        </w:rPr>
        <w:t xml:space="preserve"> </w:t>
      </w:r>
      <w:proofErr w:type="spellStart"/>
      <w:r w:rsidR="004E7666">
        <w:rPr>
          <w:rFonts w:eastAsia="等线"/>
          <w:b/>
          <w:i/>
          <w:sz w:val="20"/>
        </w:rPr>
        <w:t>sidelink</w:t>
      </w:r>
      <w:proofErr w:type="spellEnd"/>
      <w:r w:rsidR="004E7666">
        <w:rPr>
          <w:rFonts w:eastAsia="等线"/>
          <w:b/>
          <w:i/>
          <w:sz w:val="20"/>
        </w:rPr>
        <w:t xml:space="preserve"> positioning for VRU type of devices should not</w:t>
      </w:r>
      <w:r w:rsidR="00B92A72">
        <w:rPr>
          <w:rFonts w:eastAsia="等线"/>
          <w:b/>
          <w:i/>
          <w:sz w:val="20"/>
        </w:rPr>
        <w:t xml:space="preserve"> impact the duration of VRU type of device </w:t>
      </w:r>
      <w:r w:rsidR="0044690F">
        <w:rPr>
          <w:rFonts w:eastAsia="等线"/>
          <w:b/>
          <w:i/>
          <w:sz w:val="20"/>
        </w:rPr>
        <w:t xml:space="preserve">by </w:t>
      </w:r>
      <w:r w:rsidR="004E7666">
        <w:rPr>
          <w:rFonts w:eastAsia="等线"/>
          <w:b/>
          <w:i/>
          <w:sz w:val="20"/>
        </w:rPr>
        <w:t>more</w:t>
      </w:r>
      <w:r w:rsidR="00B92A72">
        <w:rPr>
          <w:rFonts w:eastAsia="等线"/>
          <w:b/>
          <w:i/>
          <w:sz w:val="20"/>
        </w:rPr>
        <w:t xml:space="preserve"> than [</w:t>
      </w:r>
      <w:proofErr w:type="gramStart"/>
      <w:r w:rsidR="00B92A72">
        <w:rPr>
          <w:rFonts w:eastAsia="等线"/>
          <w:b/>
          <w:i/>
          <w:sz w:val="20"/>
        </w:rPr>
        <w:t>5</w:t>
      </w:r>
      <w:r w:rsidR="00B92A72">
        <w:rPr>
          <w:rFonts w:eastAsia="等线" w:hint="eastAsia"/>
          <w:b/>
          <w:i/>
          <w:sz w:val="20"/>
        </w:rPr>
        <w:t>]</w:t>
      </w:r>
      <w:r w:rsidR="00B92A72">
        <w:rPr>
          <w:rFonts w:eastAsia="等线"/>
          <w:b/>
          <w:i/>
          <w:sz w:val="20"/>
        </w:rPr>
        <w:t>%</w:t>
      </w:r>
      <w:proofErr w:type="gramEnd"/>
      <w:r w:rsidR="00B92A72">
        <w:rPr>
          <w:rFonts w:eastAsia="等线"/>
          <w:b/>
          <w:i/>
          <w:sz w:val="20"/>
        </w:rPr>
        <w:t xml:space="preserve"> based on evaluation assumptions defined in Rel-17 study.</w:t>
      </w:r>
    </w:p>
    <w:p w14:paraId="2B1A67D8" w14:textId="21A89654" w:rsidR="00CE4788" w:rsidRPr="00CB7398" w:rsidRDefault="00CE4788" w:rsidP="00CE4788">
      <w:pPr>
        <w:spacing w:after="120" w:line="260" w:lineRule="exact"/>
        <w:jc w:val="both"/>
        <w:rPr>
          <w:b/>
          <w:color w:val="000000"/>
          <w:sz w:val="20"/>
          <w:szCs w:val="20"/>
          <w:u w:val="single"/>
        </w:rPr>
      </w:pPr>
      <w:r w:rsidRPr="00CB7398">
        <w:rPr>
          <w:b/>
          <w:color w:val="000000"/>
          <w:sz w:val="20"/>
          <w:szCs w:val="20"/>
          <w:u w:val="single"/>
        </w:rPr>
        <w:t>Antenna topology</w:t>
      </w:r>
    </w:p>
    <w:p w14:paraId="2F0E98BF" w14:textId="2C7A9556" w:rsidR="00CE4788" w:rsidRDefault="00CE4788" w:rsidP="00CE4788">
      <w:pPr>
        <w:spacing w:after="120" w:line="260" w:lineRule="exact"/>
        <w:jc w:val="both"/>
        <w:rPr>
          <w:color w:val="000000"/>
          <w:sz w:val="20"/>
          <w:szCs w:val="20"/>
        </w:rPr>
      </w:pPr>
      <w:r>
        <w:rPr>
          <w:color w:val="000000"/>
          <w:sz w:val="20"/>
          <w:szCs w:val="20"/>
        </w:rPr>
        <w:t>The current antenna configuration in TR37.885</w:t>
      </w:r>
      <w:r w:rsidR="00157815">
        <w:rPr>
          <w:color w:val="000000"/>
          <w:sz w:val="20"/>
          <w:szCs w:val="20"/>
        </w:rPr>
        <w:t>[5]</w:t>
      </w:r>
      <w:r>
        <w:rPr>
          <w:color w:val="000000"/>
          <w:sz w:val="20"/>
          <w:szCs w:val="20"/>
        </w:rPr>
        <w:t xml:space="preserve"> for V2X is placed as option 2 shown below which is distributed antenna system. Besides, </w:t>
      </w:r>
      <w:r>
        <w:rPr>
          <w:rFonts w:hint="eastAsia"/>
          <w:color w:val="000000"/>
          <w:sz w:val="20"/>
          <w:szCs w:val="20"/>
        </w:rPr>
        <w:t>as</w:t>
      </w:r>
      <w:r>
        <w:rPr>
          <w:color w:val="000000"/>
          <w:sz w:val="20"/>
          <w:szCs w:val="20"/>
        </w:rPr>
        <w:t xml:space="preserve"> </w:t>
      </w:r>
      <w:r>
        <w:rPr>
          <w:rFonts w:hint="eastAsia"/>
          <w:color w:val="000000"/>
          <w:sz w:val="20"/>
          <w:szCs w:val="20"/>
        </w:rPr>
        <w:t>the</w:t>
      </w:r>
      <w:r>
        <w:rPr>
          <w:color w:val="000000"/>
          <w:sz w:val="20"/>
          <w:szCs w:val="20"/>
        </w:rPr>
        <w:t xml:space="preserve"> </w:t>
      </w:r>
      <w:r>
        <w:rPr>
          <w:rFonts w:hint="eastAsia"/>
          <w:color w:val="000000"/>
          <w:sz w:val="20"/>
          <w:szCs w:val="20"/>
        </w:rPr>
        <w:t>analysi</w:t>
      </w:r>
      <w:r>
        <w:rPr>
          <w:color w:val="000000"/>
          <w:sz w:val="20"/>
          <w:szCs w:val="20"/>
        </w:rPr>
        <w:t xml:space="preserve">s </w:t>
      </w:r>
      <w:r>
        <w:rPr>
          <w:rFonts w:hint="eastAsia"/>
          <w:color w:val="000000"/>
          <w:sz w:val="20"/>
          <w:szCs w:val="20"/>
        </w:rPr>
        <w:t>in</w:t>
      </w:r>
      <w:r>
        <w:rPr>
          <w:color w:val="000000"/>
          <w:sz w:val="20"/>
          <w:szCs w:val="20"/>
        </w:rPr>
        <w:t xml:space="preserve"> </w:t>
      </w:r>
      <w:r>
        <w:rPr>
          <w:rFonts w:hint="eastAsia"/>
          <w:color w:val="000000"/>
          <w:sz w:val="20"/>
          <w:szCs w:val="20"/>
        </w:rPr>
        <w:t>the</w:t>
      </w:r>
      <w:r>
        <w:rPr>
          <w:color w:val="000000"/>
          <w:sz w:val="20"/>
          <w:szCs w:val="20"/>
        </w:rPr>
        <w:t xml:space="preserve"> 5GAA</w:t>
      </w:r>
      <w:r w:rsidRPr="006A18BB">
        <w:rPr>
          <w:color w:val="000000"/>
          <w:sz w:val="20"/>
          <w:szCs w:val="20"/>
        </w:rPr>
        <w:t xml:space="preserve"> </w:t>
      </w:r>
      <w:r>
        <w:rPr>
          <w:color w:val="000000"/>
          <w:sz w:val="20"/>
          <w:szCs w:val="20"/>
        </w:rPr>
        <w:t xml:space="preserve">LS, the distributed antennas on the vehicle may affect the positioning performance and reduce the number of </w:t>
      </w:r>
      <w:proofErr w:type="spellStart"/>
      <w:r>
        <w:rPr>
          <w:rFonts w:hint="eastAsia"/>
          <w:color w:val="000000"/>
          <w:sz w:val="20"/>
          <w:szCs w:val="20"/>
        </w:rPr>
        <w:t>g</w:t>
      </w:r>
      <w:r>
        <w:rPr>
          <w:color w:val="000000"/>
          <w:sz w:val="20"/>
          <w:szCs w:val="20"/>
        </w:rPr>
        <w:t>NB</w:t>
      </w:r>
      <w:proofErr w:type="spellEnd"/>
      <w:r>
        <w:rPr>
          <w:color w:val="000000"/>
          <w:sz w:val="20"/>
          <w:szCs w:val="20"/>
        </w:rPr>
        <w:t>/RSU.</w:t>
      </w:r>
    </w:p>
    <w:tbl>
      <w:tblPr>
        <w:tblStyle w:val="af1"/>
        <w:tblW w:w="0" w:type="auto"/>
        <w:tblLook w:val="04A0" w:firstRow="1" w:lastRow="0" w:firstColumn="1" w:lastColumn="0" w:noHBand="0" w:noVBand="1"/>
      </w:tblPr>
      <w:tblGrid>
        <w:gridCol w:w="9060"/>
      </w:tblGrid>
      <w:tr w:rsidR="00CE4788" w:rsidRPr="006A18BB" w14:paraId="2A8E552F" w14:textId="77777777" w:rsidTr="0070737B">
        <w:tc>
          <w:tcPr>
            <w:tcW w:w="9060" w:type="dxa"/>
          </w:tcPr>
          <w:p w14:paraId="5E06919B" w14:textId="495EE3A9" w:rsidR="00CE4788" w:rsidRPr="006A18BB" w:rsidRDefault="00CE4788" w:rsidP="0070737B">
            <w:pPr>
              <w:pStyle w:val="B1"/>
              <w:ind w:left="0" w:firstLine="0"/>
              <w:rPr>
                <w:rFonts w:eastAsiaTheme="minorEastAsia"/>
                <w:i/>
                <w:iCs/>
                <w:sz w:val="20"/>
                <w:szCs w:val="15"/>
                <w:lang w:eastAsia="zh-CN"/>
              </w:rPr>
            </w:pPr>
            <w:r w:rsidRPr="006A18BB">
              <w:rPr>
                <w:rFonts w:eastAsiaTheme="minorEastAsia" w:hint="eastAsia"/>
                <w:i/>
                <w:iCs/>
                <w:sz w:val="20"/>
                <w:szCs w:val="15"/>
                <w:lang w:eastAsia="zh-CN"/>
              </w:rPr>
              <w:t>T</w:t>
            </w:r>
            <w:r w:rsidRPr="006A18BB">
              <w:rPr>
                <w:rFonts w:eastAsiaTheme="minorEastAsia"/>
                <w:i/>
                <w:iCs/>
                <w:sz w:val="20"/>
                <w:szCs w:val="15"/>
                <w:lang w:eastAsia="zh-CN"/>
              </w:rPr>
              <w:t>R 37.885 6.1.4</w:t>
            </w:r>
            <w:r>
              <w:rPr>
                <w:rFonts w:eastAsiaTheme="minorEastAsia"/>
                <w:i/>
                <w:iCs/>
                <w:sz w:val="20"/>
                <w:szCs w:val="15"/>
                <w:lang w:eastAsia="zh-CN"/>
              </w:rPr>
              <w:t>[</w:t>
            </w:r>
            <w:r w:rsidR="00157815">
              <w:rPr>
                <w:rFonts w:eastAsiaTheme="minorEastAsia"/>
                <w:i/>
                <w:iCs/>
                <w:sz w:val="20"/>
                <w:szCs w:val="15"/>
                <w:lang w:eastAsia="zh-CN"/>
              </w:rPr>
              <w:t>5</w:t>
            </w:r>
            <w:r>
              <w:rPr>
                <w:rFonts w:eastAsiaTheme="minorEastAsia"/>
                <w:i/>
                <w:iCs/>
                <w:sz w:val="20"/>
                <w:szCs w:val="15"/>
                <w:lang w:eastAsia="zh-CN"/>
              </w:rPr>
              <w:t>]</w:t>
            </w:r>
          </w:p>
          <w:p w14:paraId="3D0CC651" w14:textId="77777777" w:rsidR="00CE4788" w:rsidRPr="006A18BB" w:rsidRDefault="00CE4788" w:rsidP="0070737B">
            <w:pPr>
              <w:pStyle w:val="B1"/>
              <w:rPr>
                <w:sz w:val="20"/>
                <w:lang w:eastAsia="ko-KR"/>
              </w:rPr>
            </w:pPr>
            <w:r>
              <w:rPr>
                <w:lang w:eastAsia="ko-KR"/>
              </w:rPr>
              <w:t>-</w:t>
            </w:r>
            <w:r w:rsidRPr="006A18BB">
              <w:rPr>
                <w:sz w:val="20"/>
                <w:lang w:eastAsia="ko-KR"/>
              </w:rPr>
              <w:tab/>
            </w:r>
            <w:r w:rsidRPr="006A18BB">
              <w:rPr>
                <w:rFonts w:hint="eastAsia"/>
                <w:sz w:val="20"/>
                <w:lang w:eastAsia="ko-KR"/>
              </w:rPr>
              <w:t>Option 2: Two panels are placed in the vehicle as follows and the antenna pattern for each location is given by Tables 6.1.4-10 and, 6.1.4-11. The antenna array configuration is given by Table 6.1.4-12.</w:t>
            </w:r>
          </w:p>
          <w:p w14:paraId="2E20F78E" w14:textId="77777777" w:rsidR="00CE4788" w:rsidRPr="006A18BB" w:rsidRDefault="00CE4788" w:rsidP="0070737B">
            <w:pPr>
              <w:pStyle w:val="B2"/>
              <w:rPr>
                <w:lang w:eastAsia="ko-KR"/>
              </w:rPr>
            </w:pPr>
            <w:r w:rsidRPr="006A18BB">
              <w:rPr>
                <w:lang w:eastAsia="ko-KR"/>
              </w:rPr>
              <w:t>-</w:t>
            </w:r>
            <w:r w:rsidRPr="006A18BB">
              <w:rPr>
                <w:lang w:eastAsia="ko-KR"/>
              </w:rPr>
              <w:tab/>
              <w:t xml:space="preserve">For vehicle type 1, </w:t>
            </w:r>
            <w:r w:rsidRPr="006A18BB">
              <w:rPr>
                <w:rFonts w:hint="eastAsia"/>
                <w:lang w:eastAsia="ko-KR"/>
              </w:rPr>
              <w:t>o</w:t>
            </w:r>
            <w:r w:rsidRPr="006A18BB">
              <w:rPr>
                <w:lang w:eastAsia="ko-KR"/>
              </w:rPr>
              <w:t>ne panel at the front bumper and one panel at the rear bumper</w:t>
            </w:r>
          </w:p>
          <w:p w14:paraId="41C5CC2A" w14:textId="77777777" w:rsidR="00CE4788" w:rsidRPr="006A18BB" w:rsidRDefault="00CE4788" w:rsidP="0070737B">
            <w:pPr>
              <w:pStyle w:val="B2"/>
              <w:rPr>
                <w:lang w:eastAsia="ko-KR"/>
              </w:rPr>
            </w:pPr>
            <w:r w:rsidRPr="006A18BB">
              <w:rPr>
                <w:lang w:eastAsia="ko-KR"/>
              </w:rPr>
              <w:t>-</w:t>
            </w:r>
            <w:r w:rsidRPr="006A18BB">
              <w:rPr>
                <w:lang w:eastAsia="ko-KR"/>
              </w:rPr>
              <w:tab/>
              <w:t xml:space="preserve">For vehicle type 2, </w:t>
            </w:r>
            <w:r w:rsidRPr="006A18BB">
              <w:rPr>
                <w:rFonts w:hint="eastAsia"/>
                <w:lang w:eastAsia="ko-KR"/>
              </w:rPr>
              <w:t>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p w14:paraId="5C364F55" w14:textId="77777777" w:rsidR="00CE4788" w:rsidRPr="006A18BB" w:rsidRDefault="00CE4788" w:rsidP="0070737B">
            <w:pPr>
              <w:pStyle w:val="B2"/>
              <w:rPr>
                <w:color w:val="000000"/>
              </w:rPr>
            </w:pPr>
            <w:r w:rsidRPr="006A18BB">
              <w:rPr>
                <w:lang w:eastAsia="ko-KR"/>
              </w:rPr>
              <w:t>-</w:t>
            </w:r>
            <w:r w:rsidRPr="006A18BB">
              <w:rPr>
                <w:lang w:eastAsia="ko-KR"/>
              </w:rPr>
              <w:tab/>
              <w:t>For vehicle type 3,</w:t>
            </w:r>
            <w:r w:rsidRPr="006A18BB">
              <w:rPr>
                <w:rFonts w:hint="eastAsia"/>
                <w:lang w:eastAsia="ko-KR"/>
              </w:rPr>
              <w:t xml:space="preserve"> o</w:t>
            </w:r>
            <w:r w:rsidRPr="006A18BB">
              <w:rPr>
                <w:lang w:eastAsia="ko-KR"/>
              </w:rPr>
              <w:t xml:space="preserve">ne panel at the front </w:t>
            </w:r>
            <w:r w:rsidRPr="006A18BB">
              <w:rPr>
                <w:rFonts w:hint="eastAsia"/>
                <w:lang w:eastAsia="ko-KR"/>
              </w:rPr>
              <w:t>rooftop</w:t>
            </w:r>
            <w:r w:rsidRPr="006A18BB">
              <w:rPr>
                <w:lang w:eastAsia="ko-KR"/>
              </w:rPr>
              <w:t xml:space="preserve"> and one panel at the rear rooftop</w:t>
            </w:r>
          </w:p>
        </w:tc>
      </w:tr>
    </w:tbl>
    <w:p w14:paraId="3166B5BB" w14:textId="488921C0" w:rsidR="00CE4788" w:rsidRPr="006A18BB" w:rsidRDefault="00CE4788" w:rsidP="00CE4788">
      <w:pPr>
        <w:spacing w:after="120" w:line="260" w:lineRule="exact"/>
        <w:jc w:val="both"/>
        <w:rPr>
          <w:color w:val="000000"/>
          <w:sz w:val="20"/>
          <w:szCs w:val="20"/>
        </w:rPr>
      </w:pPr>
      <w:r>
        <w:rPr>
          <w:color w:val="000000"/>
          <w:sz w:val="20"/>
          <w:szCs w:val="20"/>
        </w:rPr>
        <w:t>In addition, the</w:t>
      </w:r>
      <w:r w:rsidRPr="00CB7398">
        <w:rPr>
          <w:color w:val="000000"/>
          <w:sz w:val="20"/>
          <w:szCs w:val="20"/>
        </w:rPr>
        <w:t xml:space="preserve"> </w:t>
      </w:r>
      <w:r w:rsidRPr="006A18BB">
        <w:rPr>
          <w:color w:val="000000"/>
          <w:sz w:val="20"/>
          <w:szCs w:val="20"/>
        </w:rPr>
        <w:t>relative distance</w:t>
      </w:r>
      <w:r>
        <w:rPr>
          <w:color w:val="000000"/>
          <w:sz w:val="20"/>
          <w:szCs w:val="20"/>
        </w:rPr>
        <w:t xml:space="preserve">, synchronization error and Rx/Tx timing error </w:t>
      </w:r>
      <w:r>
        <w:rPr>
          <w:rFonts w:hint="eastAsia"/>
          <w:color w:val="000000"/>
          <w:sz w:val="20"/>
          <w:szCs w:val="20"/>
        </w:rPr>
        <w:t>of</w:t>
      </w:r>
      <w:r>
        <w:rPr>
          <w:color w:val="000000"/>
          <w:sz w:val="20"/>
          <w:szCs w:val="20"/>
        </w:rPr>
        <w:t xml:space="preserve"> distributed antenna system </w:t>
      </w:r>
      <w:r>
        <w:rPr>
          <w:rFonts w:hint="eastAsia"/>
          <w:color w:val="000000"/>
          <w:sz w:val="20"/>
          <w:szCs w:val="20"/>
        </w:rPr>
        <w:t>should</w:t>
      </w:r>
      <w:r>
        <w:rPr>
          <w:color w:val="000000"/>
          <w:sz w:val="20"/>
          <w:szCs w:val="20"/>
        </w:rPr>
        <w:t xml:space="preserve"> </w:t>
      </w:r>
      <w:r>
        <w:rPr>
          <w:rFonts w:hint="eastAsia"/>
          <w:color w:val="000000"/>
          <w:sz w:val="20"/>
          <w:szCs w:val="20"/>
        </w:rPr>
        <w:t>be</w:t>
      </w:r>
      <w:r>
        <w:rPr>
          <w:color w:val="000000"/>
          <w:sz w:val="20"/>
          <w:szCs w:val="20"/>
        </w:rPr>
        <w:t xml:space="preserve"> </w:t>
      </w:r>
      <w:r>
        <w:rPr>
          <w:rFonts w:hint="eastAsia"/>
          <w:color w:val="000000"/>
          <w:sz w:val="20"/>
          <w:szCs w:val="20"/>
        </w:rPr>
        <w:t>considered</w:t>
      </w:r>
      <w:r>
        <w:rPr>
          <w:color w:val="000000"/>
          <w:sz w:val="20"/>
          <w:szCs w:val="20"/>
        </w:rPr>
        <w:t xml:space="preserve"> </w:t>
      </w:r>
      <w:r>
        <w:rPr>
          <w:rFonts w:hint="eastAsia"/>
          <w:color w:val="000000"/>
          <w:sz w:val="20"/>
          <w:szCs w:val="20"/>
        </w:rPr>
        <w:t>since</w:t>
      </w:r>
      <w:r>
        <w:rPr>
          <w:color w:val="000000"/>
          <w:sz w:val="20"/>
          <w:szCs w:val="20"/>
        </w:rPr>
        <w:t xml:space="preserve"> </w:t>
      </w:r>
      <w:r>
        <w:rPr>
          <w:rFonts w:hint="eastAsia"/>
          <w:color w:val="000000"/>
          <w:sz w:val="20"/>
          <w:szCs w:val="20"/>
        </w:rPr>
        <w:t>t</w:t>
      </w:r>
      <w:r>
        <w:rPr>
          <w:color w:val="000000"/>
          <w:sz w:val="20"/>
          <w:szCs w:val="20"/>
        </w:rPr>
        <w:t>he distance of distribution antenna of vehicles can</w:t>
      </w:r>
      <w:r w:rsidRPr="007400F6">
        <w:rPr>
          <w:color w:val="000000"/>
          <w:sz w:val="20"/>
          <w:szCs w:val="20"/>
        </w:rPr>
        <w:t xml:space="preserve">not </w:t>
      </w:r>
      <w:r>
        <w:rPr>
          <w:color w:val="000000"/>
          <w:sz w:val="20"/>
          <w:szCs w:val="20"/>
        </w:rPr>
        <w:t xml:space="preserve">be </w:t>
      </w:r>
      <w:r w:rsidRPr="007400F6">
        <w:rPr>
          <w:color w:val="000000"/>
          <w:sz w:val="20"/>
          <w:szCs w:val="20"/>
        </w:rPr>
        <w:t xml:space="preserve">negligible </w:t>
      </w:r>
      <w:r>
        <w:rPr>
          <w:color w:val="000000"/>
          <w:sz w:val="20"/>
          <w:szCs w:val="20"/>
        </w:rPr>
        <w:t>for</w:t>
      </w:r>
      <w:r w:rsidRPr="007400F6">
        <w:rPr>
          <w:color w:val="000000"/>
          <w:sz w:val="20"/>
          <w:szCs w:val="20"/>
        </w:rPr>
        <w:t xml:space="preserve"> </w:t>
      </w:r>
      <w:r>
        <w:rPr>
          <w:color w:val="000000"/>
          <w:sz w:val="20"/>
          <w:szCs w:val="20"/>
        </w:rPr>
        <w:t xml:space="preserve">the high </w:t>
      </w:r>
      <w:r w:rsidRPr="007400F6">
        <w:rPr>
          <w:color w:val="000000"/>
          <w:sz w:val="20"/>
          <w:szCs w:val="20"/>
        </w:rPr>
        <w:t>accuracy</w:t>
      </w:r>
      <w:r>
        <w:rPr>
          <w:color w:val="000000"/>
          <w:sz w:val="20"/>
          <w:szCs w:val="20"/>
        </w:rPr>
        <w:t xml:space="preserve"> </w:t>
      </w:r>
      <w:proofErr w:type="gramStart"/>
      <w:r>
        <w:rPr>
          <w:color w:val="000000"/>
          <w:sz w:val="20"/>
          <w:szCs w:val="20"/>
        </w:rPr>
        <w:t>requirement(</w:t>
      </w:r>
      <w:proofErr w:type="gramEnd"/>
      <w:r>
        <w:rPr>
          <w:color w:val="000000"/>
          <w:sz w:val="20"/>
          <w:szCs w:val="20"/>
        </w:rPr>
        <w:t xml:space="preserve">e.g. &lt;0.2m). </w:t>
      </w:r>
    </w:p>
    <w:p w14:paraId="4C568F9D" w14:textId="174FA659" w:rsidR="00CE4788" w:rsidRPr="00C426D1" w:rsidRDefault="00CE4788" w:rsidP="00CE4788">
      <w:pPr>
        <w:pStyle w:val="af"/>
        <w:widowControl/>
        <w:spacing w:after="120" w:line="260" w:lineRule="exact"/>
        <w:rPr>
          <w:color w:val="000000"/>
          <w:sz w:val="20"/>
          <w:szCs w:val="20"/>
        </w:rPr>
      </w:pPr>
      <w:r>
        <w:rPr>
          <w:rFonts w:hint="eastAsia"/>
          <w:color w:val="000000"/>
          <w:sz w:val="20"/>
          <w:szCs w:val="20"/>
        </w:rPr>
        <w:t>T</w:t>
      </w:r>
      <w:r>
        <w:rPr>
          <w:color w:val="000000"/>
          <w:sz w:val="20"/>
          <w:szCs w:val="20"/>
        </w:rPr>
        <w:t xml:space="preserve">herefore, we propose </w:t>
      </w:r>
    </w:p>
    <w:p w14:paraId="2FD05B38" w14:textId="77777777" w:rsidR="00CE4788" w:rsidRPr="00C426D1" w:rsidRDefault="00CE4788" w:rsidP="00CE4788">
      <w:pPr>
        <w:pStyle w:val="a0"/>
        <w:numPr>
          <w:ilvl w:val="0"/>
          <w:numId w:val="11"/>
        </w:numPr>
        <w:spacing w:line="260" w:lineRule="exact"/>
        <w:rPr>
          <w:color w:val="000000"/>
          <w:sz w:val="20"/>
          <w:szCs w:val="20"/>
          <w:u w:val="single"/>
        </w:rPr>
      </w:pPr>
    </w:p>
    <w:p w14:paraId="67483D5F" w14:textId="77777777" w:rsidR="00CE4788" w:rsidRPr="006A18BB" w:rsidRDefault="00CE4788" w:rsidP="00CE478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ex</w:t>
      </w:r>
      <w:r w:rsidRPr="006A18BB">
        <w:rPr>
          <w:b/>
          <w:i/>
          <w:iCs/>
          <w:color w:val="000000"/>
          <w:sz w:val="20"/>
          <w:szCs w:val="20"/>
        </w:rPr>
        <w:t>is</w:t>
      </w:r>
      <w:r w:rsidRPr="006A18BB">
        <w:rPr>
          <w:rFonts w:hint="eastAsia"/>
          <w:b/>
          <w:i/>
          <w:iCs/>
          <w:color w:val="000000"/>
          <w:sz w:val="20"/>
          <w:szCs w:val="20"/>
        </w:rPr>
        <w:t>ting</w:t>
      </w:r>
      <w:r>
        <w:rPr>
          <w:b/>
          <w:i/>
          <w:iCs/>
          <w:color w:val="000000"/>
          <w:sz w:val="20"/>
          <w:szCs w:val="20"/>
        </w:rPr>
        <w:t xml:space="preserve"> </w:t>
      </w:r>
      <w:r w:rsidRPr="006A18BB">
        <w:rPr>
          <w:rFonts w:hint="eastAsia"/>
          <w:b/>
          <w:i/>
          <w:iCs/>
          <w:color w:val="000000"/>
          <w:sz w:val="20"/>
          <w:szCs w:val="20"/>
        </w:rPr>
        <w:t>antenna</w:t>
      </w:r>
      <w:r w:rsidRPr="006A18BB">
        <w:rPr>
          <w:b/>
          <w:i/>
          <w:iCs/>
          <w:color w:val="000000"/>
          <w:sz w:val="20"/>
          <w:szCs w:val="20"/>
        </w:rPr>
        <w:t xml:space="preserve"> </w:t>
      </w:r>
      <w:r w:rsidRPr="006A18BB">
        <w:rPr>
          <w:rFonts w:hint="eastAsia"/>
          <w:b/>
          <w:i/>
          <w:iCs/>
          <w:color w:val="000000"/>
          <w:sz w:val="20"/>
          <w:szCs w:val="20"/>
        </w:rPr>
        <w:t>configuration</w:t>
      </w:r>
      <w:r w:rsidRPr="006A18BB">
        <w:rPr>
          <w:b/>
          <w:i/>
          <w:iCs/>
          <w:color w:val="000000"/>
          <w:sz w:val="20"/>
          <w:szCs w:val="20"/>
        </w:rPr>
        <w:t xml:space="preserve"> </w:t>
      </w:r>
      <w:r w:rsidRPr="006A18BB">
        <w:rPr>
          <w:rFonts w:hint="eastAsia"/>
          <w:b/>
          <w:i/>
          <w:iCs/>
          <w:color w:val="000000"/>
          <w:sz w:val="20"/>
          <w:szCs w:val="20"/>
        </w:rPr>
        <w:t>and</w:t>
      </w:r>
      <w:r w:rsidRPr="006A18BB">
        <w:rPr>
          <w:b/>
          <w:i/>
          <w:iCs/>
          <w:color w:val="000000"/>
          <w:sz w:val="20"/>
          <w:szCs w:val="20"/>
        </w:rPr>
        <w:t xml:space="preserve"> </w:t>
      </w:r>
      <w:r w:rsidRPr="006A18BB">
        <w:rPr>
          <w:rFonts w:hint="eastAsia"/>
          <w:b/>
          <w:i/>
          <w:iCs/>
          <w:color w:val="000000"/>
          <w:sz w:val="20"/>
          <w:szCs w:val="20"/>
        </w:rPr>
        <w:t>panel</w:t>
      </w:r>
      <w:r w:rsidRPr="006A18BB">
        <w:rPr>
          <w:b/>
          <w:i/>
          <w:iCs/>
          <w:color w:val="000000"/>
          <w:sz w:val="20"/>
          <w:szCs w:val="20"/>
        </w:rPr>
        <w:t xml:space="preserve"> </w:t>
      </w:r>
      <w:r w:rsidRPr="006A18BB">
        <w:rPr>
          <w:rFonts w:hint="eastAsia"/>
          <w:b/>
          <w:i/>
          <w:iCs/>
          <w:color w:val="000000"/>
          <w:sz w:val="20"/>
          <w:szCs w:val="20"/>
        </w:rPr>
        <w:t>distribution</w:t>
      </w:r>
      <w:r w:rsidRPr="006A18BB">
        <w:rPr>
          <w:b/>
          <w:i/>
          <w:iCs/>
          <w:color w:val="000000"/>
          <w:sz w:val="20"/>
          <w:szCs w:val="20"/>
        </w:rPr>
        <w:t xml:space="preserve"> </w:t>
      </w:r>
      <w:r w:rsidRPr="006A18BB">
        <w:rPr>
          <w:rFonts w:hint="eastAsia"/>
          <w:b/>
          <w:i/>
          <w:iCs/>
          <w:color w:val="000000"/>
          <w:sz w:val="20"/>
          <w:szCs w:val="20"/>
        </w:rPr>
        <w:t>(</w:t>
      </w:r>
      <w:r w:rsidRPr="006A18BB">
        <w:rPr>
          <w:b/>
          <w:i/>
          <w:iCs/>
          <w:color w:val="000000"/>
          <w:sz w:val="20"/>
          <w:szCs w:val="20"/>
        </w:rPr>
        <w:t xml:space="preserve">that is </w:t>
      </w:r>
      <w:r w:rsidRPr="006A18BB">
        <w:rPr>
          <w:rFonts w:hint="eastAsia"/>
          <w:b/>
          <w:i/>
          <w:iCs/>
          <w:color w:val="000000"/>
          <w:sz w:val="20"/>
          <w:szCs w:val="20"/>
        </w:rPr>
        <w:t>option</w:t>
      </w:r>
      <w:r w:rsidRPr="006A18BB">
        <w:rPr>
          <w:b/>
          <w:i/>
          <w:iCs/>
          <w:color w:val="000000"/>
          <w:sz w:val="20"/>
          <w:szCs w:val="20"/>
        </w:rPr>
        <w:t xml:space="preserve"> 2 </w:t>
      </w:r>
      <w:r w:rsidRPr="006A18BB">
        <w:rPr>
          <w:rFonts w:hint="eastAsia"/>
          <w:b/>
          <w:i/>
          <w:iCs/>
          <w:color w:val="000000"/>
          <w:sz w:val="20"/>
          <w:szCs w:val="20"/>
        </w:rPr>
        <w:t>for</w:t>
      </w:r>
      <w:r w:rsidRPr="006A18BB">
        <w:rPr>
          <w:b/>
          <w:i/>
          <w:iCs/>
          <w:color w:val="000000"/>
          <w:sz w:val="20"/>
          <w:szCs w:val="20"/>
        </w:rPr>
        <w:t xml:space="preserve"> the </w:t>
      </w:r>
      <w:r w:rsidRPr="006A18BB">
        <w:rPr>
          <w:rFonts w:hint="eastAsia"/>
          <w:b/>
          <w:i/>
          <w:iCs/>
          <w:color w:val="000000"/>
          <w:sz w:val="20"/>
          <w:szCs w:val="20"/>
        </w:rPr>
        <w:t>vehicle</w:t>
      </w:r>
      <w:r w:rsidRPr="006A18BB">
        <w:rPr>
          <w:b/>
          <w:i/>
          <w:iCs/>
          <w:color w:val="000000"/>
          <w:sz w:val="20"/>
          <w:szCs w:val="20"/>
        </w:rPr>
        <w:t xml:space="preserve">) </w:t>
      </w:r>
      <w:r w:rsidRPr="006A18BB">
        <w:rPr>
          <w:rFonts w:hint="eastAsia"/>
          <w:b/>
          <w:i/>
          <w:iCs/>
          <w:color w:val="000000"/>
          <w:sz w:val="20"/>
          <w:szCs w:val="20"/>
        </w:rPr>
        <w:t>in</w:t>
      </w:r>
      <w:r>
        <w:rPr>
          <w:b/>
          <w:i/>
          <w:iCs/>
          <w:color w:val="000000"/>
          <w:sz w:val="20"/>
          <w:szCs w:val="20"/>
        </w:rPr>
        <w:t xml:space="preserve"> </w:t>
      </w:r>
      <w:r w:rsidRPr="006A18BB">
        <w:rPr>
          <w:rFonts w:hint="eastAsia"/>
          <w:b/>
          <w:i/>
          <w:iCs/>
          <w:color w:val="000000"/>
          <w:sz w:val="20"/>
          <w:szCs w:val="20"/>
        </w:rPr>
        <w:t>T</w:t>
      </w:r>
      <w:r w:rsidRPr="006A18BB">
        <w:rPr>
          <w:b/>
          <w:i/>
          <w:iCs/>
          <w:color w:val="000000"/>
          <w:sz w:val="20"/>
          <w:szCs w:val="20"/>
        </w:rPr>
        <w:t>R 37.885 6.1.4</w:t>
      </w:r>
      <w:r>
        <w:rPr>
          <w:rFonts w:eastAsiaTheme="minorEastAsia" w:hint="eastAsia"/>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V2X </w:t>
      </w:r>
      <w:r w:rsidRPr="006A18BB">
        <w:rPr>
          <w:rFonts w:hint="eastAsia"/>
          <w:b/>
          <w:i/>
          <w:iCs/>
          <w:color w:val="000000"/>
          <w:sz w:val="20"/>
          <w:szCs w:val="20"/>
        </w:rPr>
        <w:t>positioning</w:t>
      </w:r>
      <w:r>
        <w:rPr>
          <w:b/>
          <w:i/>
          <w:iCs/>
          <w:color w:val="000000"/>
          <w:sz w:val="20"/>
          <w:szCs w:val="20"/>
        </w:rPr>
        <w:t>.</w:t>
      </w:r>
    </w:p>
    <w:p w14:paraId="08F8DEC0" w14:textId="31B8121F" w:rsidR="00093517" w:rsidRDefault="003F204D" w:rsidP="003F204D">
      <w:pPr>
        <w:pStyle w:val="1"/>
        <w:rPr>
          <w:color w:val="000000"/>
          <w:szCs w:val="36"/>
        </w:rPr>
      </w:pPr>
      <w:bookmarkStart w:id="5" w:name="Pro2"/>
      <w:r>
        <w:rPr>
          <w:color w:val="000000"/>
          <w:szCs w:val="36"/>
        </w:rPr>
        <w:t>P</w:t>
      </w:r>
      <w:r w:rsidR="001A0DB4">
        <w:rPr>
          <w:color w:val="000000"/>
          <w:szCs w:val="36"/>
        </w:rPr>
        <w:t>ublic safety use case</w:t>
      </w:r>
    </w:p>
    <w:p w14:paraId="09A0646A" w14:textId="77777777" w:rsidR="00987ED8" w:rsidRPr="004E7284" w:rsidRDefault="00987ED8" w:rsidP="00987ED8">
      <w:pPr>
        <w:pStyle w:val="20"/>
        <w:rPr>
          <w:b/>
        </w:rPr>
      </w:pPr>
      <w:r w:rsidRPr="004E7284">
        <w:rPr>
          <w:b/>
        </w:rPr>
        <w:t>Use cases and requirements</w:t>
      </w:r>
    </w:p>
    <w:p w14:paraId="6938E5EF" w14:textId="77777777" w:rsidR="00987ED8" w:rsidRDefault="00987ED8" w:rsidP="00987ED8">
      <w:pPr>
        <w:spacing w:after="120" w:line="260" w:lineRule="exact"/>
        <w:jc w:val="both"/>
        <w:rPr>
          <w:color w:val="000000"/>
          <w:sz w:val="20"/>
          <w:szCs w:val="20"/>
        </w:rPr>
      </w:pPr>
      <w:r>
        <w:rPr>
          <w:rFonts w:hint="eastAsia"/>
          <w:color w:val="000000"/>
          <w:sz w:val="20"/>
          <w:szCs w:val="20"/>
        </w:rPr>
        <w:t>I</w:t>
      </w:r>
      <w:r>
        <w:rPr>
          <w:color w:val="000000"/>
          <w:sz w:val="20"/>
          <w:szCs w:val="20"/>
        </w:rPr>
        <w:t>n previous RAN meeting, ‘1</w:t>
      </w:r>
      <w:r w:rsidRPr="00663882">
        <w:rPr>
          <w:color w:val="000000"/>
          <w:sz w:val="20"/>
          <w:szCs w:val="20"/>
          <w:vertAlign w:val="superscript"/>
        </w:rPr>
        <w:t>st</w:t>
      </w:r>
      <w:r>
        <w:rPr>
          <w:color w:val="000000"/>
          <w:sz w:val="20"/>
          <w:szCs w:val="20"/>
        </w:rPr>
        <w:t xml:space="preserve"> responder’ has been captured in TR38.845 as the typical use case of public safety. Correspondingly, the main requirements are also captured including </w:t>
      </w:r>
      <w:r w:rsidRPr="00EA4300">
        <w:rPr>
          <w:rFonts w:eastAsia="Malgun Gothic"/>
          <w:sz w:val="20"/>
        </w:rPr>
        <w:t>relative and absolute positioning</w:t>
      </w:r>
      <w:r>
        <w:rPr>
          <w:color w:val="000000"/>
          <w:sz w:val="20"/>
          <w:szCs w:val="20"/>
        </w:rPr>
        <w:t xml:space="preserve"> accuracy, positioning availability, etc.  </w:t>
      </w:r>
    </w:p>
    <w:p w14:paraId="46DA0134" w14:textId="77777777" w:rsidR="00987ED8" w:rsidRPr="0049628D" w:rsidRDefault="00987ED8" w:rsidP="00987ED8">
      <w:pPr>
        <w:spacing w:before="120" w:after="120" w:line="260" w:lineRule="exact"/>
        <w:jc w:val="both"/>
        <w:rPr>
          <w:sz w:val="20"/>
          <w:szCs w:val="20"/>
        </w:rPr>
      </w:pPr>
      <w:r>
        <w:rPr>
          <w:rFonts w:eastAsiaTheme="minorEastAsia" w:hint="eastAsia"/>
          <w:sz w:val="20"/>
          <w:szCs w:val="20"/>
          <w:lang w:val="en-GB"/>
        </w:rPr>
        <w:t>I</w:t>
      </w:r>
      <w:r>
        <w:rPr>
          <w:rFonts w:eastAsiaTheme="minorEastAsia"/>
          <w:sz w:val="20"/>
          <w:szCs w:val="20"/>
          <w:lang w:val="en-GB"/>
        </w:rPr>
        <w:t>n addition to these regular requirements, we think</w:t>
      </w:r>
      <w:r>
        <w:rPr>
          <w:rFonts w:eastAsiaTheme="minorEastAsia" w:hint="eastAsia"/>
          <w:sz w:val="20"/>
          <w:szCs w:val="20"/>
          <w:lang w:val="en-GB"/>
        </w:rPr>
        <w:t xml:space="preserve"> </w:t>
      </w:r>
      <w:r>
        <w:rPr>
          <w:rFonts w:eastAsiaTheme="minorEastAsia"/>
          <w:sz w:val="20"/>
          <w:szCs w:val="20"/>
          <w:lang w:val="en-GB"/>
        </w:rPr>
        <w:t xml:space="preserve">power consumption for positioning are also essential, since </w:t>
      </w:r>
      <w:r w:rsidRPr="009F7EF4">
        <w:rPr>
          <w:rFonts w:eastAsiaTheme="minorEastAsia"/>
          <w:sz w:val="20"/>
          <w:szCs w:val="20"/>
          <w:lang w:val="en-GB"/>
        </w:rPr>
        <w:t xml:space="preserve">once the power of the first responder's </w:t>
      </w:r>
      <w:r>
        <w:rPr>
          <w:rFonts w:eastAsiaTheme="minorEastAsia"/>
          <w:sz w:val="20"/>
          <w:szCs w:val="20"/>
          <w:lang w:val="en-GB"/>
        </w:rPr>
        <w:t>equipment</w:t>
      </w:r>
      <w:r w:rsidRPr="009F7EF4">
        <w:rPr>
          <w:rFonts w:eastAsiaTheme="minorEastAsia"/>
          <w:sz w:val="20"/>
          <w:szCs w:val="20"/>
          <w:lang w:val="en-GB"/>
        </w:rPr>
        <w:t xml:space="preserve"> is insufficient, he cannot get in touch with the </w:t>
      </w:r>
      <w:r>
        <w:rPr>
          <w:rFonts w:eastAsiaTheme="minorEastAsia"/>
          <w:sz w:val="20"/>
          <w:szCs w:val="20"/>
          <w:lang w:val="en-GB"/>
        </w:rPr>
        <w:t>other group members</w:t>
      </w:r>
      <w:r w:rsidRPr="009F7EF4">
        <w:rPr>
          <w:rFonts w:eastAsiaTheme="minorEastAsia"/>
          <w:sz w:val="20"/>
          <w:szCs w:val="20"/>
          <w:lang w:val="en-GB"/>
        </w:rPr>
        <w:t>, which leads to danger</w:t>
      </w:r>
      <w:r>
        <w:rPr>
          <w:rFonts w:eastAsiaTheme="minorEastAsia"/>
          <w:sz w:val="20"/>
          <w:szCs w:val="20"/>
          <w:lang w:val="en-GB"/>
        </w:rPr>
        <w:t>.</w:t>
      </w:r>
      <w:r w:rsidRPr="00103D06">
        <w:rPr>
          <w:rFonts w:eastAsiaTheme="minorEastAsia"/>
          <w:sz w:val="20"/>
          <w:szCs w:val="20"/>
          <w:lang w:val="en-GB"/>
        </w:rPr>
        <w:t xml:space="preserve"> </w:t>
      </w:r>
      <w:r>
        <w:rPr>
          <w:rFonts w:eastAsiaTheme="minorEastAsia"/>
          <w:sz w:val="20"/>
          <w:szCs w:val="20"/>
          <w:lang w:val="en-GB"/>
        </w:rPr>
        <w:t>Moreover, a</w:t>
      </w:r>
      <w:r w:rsidRPr="00103D06">
        <w:rPr>
          <w:rFonts w:eastAsiaTheme="minorEastAsia"/>
          <w:sz w:val="20"/>
          <w:szCs w:val="20"/>
          <w:lang w:val="en-GB"/>
        </w:rPr>
        <w:t xml:space="preserve">ccording to the WID of NR </w:t>
      </w:r>
      <w:proofErr w:type="spellStart"/>
      <w:r w:rsidRPr="00103D06">
        <w:rPr>
          <w:rFonts w:eastAsiaTheme="minorEastAsia"/>
          <w:sz w:val="20"/>
          <w:szCs w:val="20"/>
          <w:lang w:val="en-GB"/>
        </w:rPr>
        <w:t>sidelink</w:t>
      </w:r>
      <w:proofErr w:type="spellEnd"/>
      <w:r w:rsidRPr="00103D06">
        <w:rPr>
          <w:rFonts w:eastAsiaTheme="minorEastAsia"/>
          <w:sz w:val="20"/>
          <w:szCs w:val="20"/>
          <w:lang w:val="en-GB"/>
        </w:rPr>
        <w:t xml:space="preserve"> </w:t>
      </w:r>
      <w:proofErr w:type="gramStart"/>
      <w:r w:rsidRPr="00103D06">
        <w:rPr>
          <w:rFonts w:eastAsiaTheme="minorEastAsia"/>
          <w:sz w:val="20"/>
          <w:szCs w:val="20"/>
          <w:lang w:val="en-GB"/>
        </w:rPr>
        <w:t>enhancement[</w:t>
      </w:r>
      <w:proofErr w:type="gramEnd"/>
      <w:r w:rsidRPr="00103D06">
        <w:rPr>
          <w:rFonts w:eastAsiaTheme="minorEastAsia"/>
          <w:sz w:val="20"/>
          <w:szCs w:val="20"/>
          <w:lang w:val="en-GB"/>
        </w:rPr>
        <w:t>9],</w:t>
      </w:r>
      <w:r w:rsidRPr="007D02BA">
        <w:rPr>
          <w:rFonts w:eastAsiaTheme="minorEastAsia"/>
          <w:sz w:val="20"/>
          <w:szCs w:val="20"/>
          <w:lang w:val="en-GB"/>
        </w:rPr>
        <w:t xml:space="preserve"> in the</w:t>
      </w:r>
      <w:r w:rsidRPr="002516E0">
        <w:rPr>
          <w:rFonts w:eastAsiaTheme="minorEastAsia"/>
          <w:sz w:val="20"/>
          <w:szCs w:val="20"/>
          <w:lang w:val="en-GB"/>
        </w:rPr>
        <w:t xml:space="preserve"> justification</w:t>
      </w:r>
      <w:r w:rsidRPr="00F17DED">
        <w:rPr>
          <w:rFonts w:eastAsiaTheme="minorEastAsia"/>
          <w:sz w:val="20"/>
          <w:szCs w:val="20"/>
          <w:lang w:val="en-GB"/>
        </w:rPr>
        <w:t xml:space="preserve"> part, it is observed that </w:t>
      </w:r>
      <w:r w:rsidRPr="00A76A0C">
        <w:rPr>
          <w:sz w:val="20"/>
          <w:szCs w:val="20"/>
          <w:lang w:val="en-GB" w:eastAsia="ko-KR"/>
        </w:rPr>
        <w:t>p</w:t>
      </w:r>
      <w:proofErr w:type="spellStart"/>
      <w:r w:rsidRPr="00A76A0C">
        <w:rPr>
          <w:sz w:val="20"/>
          <w:szCs w:val="20"/>
          <w:lang w:eastAsia="ko-KR"/>
        </w:rPr>
        <w:t>ower</w:t>
      </w:r>
      <w:proofErr w:type="spellEnd"/>
      <w:r w:rsidRPr="00A76A0C">
        <w:rPr>
          <w:sz w:val="20"/>
          <w:szCs w:val="20"/>
          <w:lang w:eastAsia="ko-KR"/>
        </w:rPr>
        <w:t xml:space="preserve"> saving enables UEs with battery constraint to perform </w:t>
      </w:r>
      <w:proofErr w:type="spellStart"/>
      <w:r w:rsidRPr="00A76A0C">
        <w:rPr>
          <w:sz w:val="20"/>
          <w:szCs w:val="20"/>
          <w:lang w:eastAsia="ko-KR"/>
        </w:rPr>
        <w:t>sidelink</w:t>
      </w:r>
      <w:proofErr w:type="spellEnd"/>
      <w:r w:rsidRPr="00A76A0C">
        <w:rPr>
          <w:sz w:val="20"/>
          <w:szCs w:val="20"/>
          <w:lang w:eastAsia="ko-KR"/>
        </w:rPr>
        <w:t xml:space="preserve"> operations in a power efficient manner, and solutions for power saving in Rel-17 are required for vulnerable road users (VRUs) in V2X use cases and for </w:t>
      </w:r>
      <w:r w:rsidRPr="0049628D">
        <w:rPr>
          <w:sz w:val="20"/>
          <w:szCs w:val="20"/>
          <w:lang w:eastAsia="ko-KR"/>
        </w:rPr>
        <w:t>UEs in public safety and commercial use cases where power consumption in the UEs needs to be minimized.</w:t>
      </w:r>
      <w:r w:rsidRPr="0049628D">
        <w:rPr>
          <w:rFonts w:eastAsiaTheme="minorEastAsia"/>
          <w:sz w:val="20"/>
          <w:szCs w:val="20"/>
          <w:lang w:val="en-GB"/>
        </w:rPr>
        <w:t xml:space="preserve"> Furthermore, in section 6.15 in TS22.261 [3], energy efficiency requirements are </w:t>
      </w:r>
      <w:r w:rsidRPr="0049628D">
        <w:rPr>
          <w:sz w:val="20"/>
          <w:szCs w:val="20"/>
        </w:rPr>
        <w:t xml:space="preserve">summarized as below, especially for public </w:t>
      </w:r>
      <w:proofErr w:type="spellStart"/>
      <w:r w:rsidRPr="0049628D">
        <w:rPr>
          <w:sz w:val="20"/>
          <w:szCs w:val="20"/>
        </w:rPr>
        <w:t>satety</w:t>
      </w:r>
      <w:proofErr w:type="spellEnd"/>
      <w:r w:rsidRPr="0049628D">
        <w:rPr>
          <w:sz w:val="20"/>
          <w:szCs w:val="20"/>
        </w:rPr>
        <w:t xml:space="preserve"> users.</w:t>
      </w:r>
    </w:p>
    <w:tbl>
      <w:tblPr>
        <w:tblStyle w:val="af1"/>
        <w:tblW w:w="0" w:type="auto"/>
        <w:tblLook w:val="04A0" w:firstRow="1" w:lastRow="0" w:firstColumn="1" w:lastColumn="0" w:noHBand="0" w:noVBand="1"/>
      </w:tblPr>
      <w:tblGrid>
        <w:gridCol w:w="9060"/>
      </w:tblGrid>
      <w:tr w:rsidR="0049628D" w:rsidRPr="0049628D" w14:paraId="704D130C" w14:textId="77777777" w:rsidTr="0070737B">
        <w:tc>
          <w:tcPr>
            <w:tcW w:w="9060" w:type="dxa"/>
          </w:tcPr>
          <w:p w14:paraId="346CF9A3" w14:textId="77777777" w:rsidR="00987ED8" w:rsidRPr="0049628D" w:rsidRDefault="00987ED8" w:rsidP="0070737B">
            <w:pPr>
              <w:spacing w:after="180"/>
              <w:rPr>
                <w:rFonts w:eastAsia="等线"/>
                <w:sz w:val="20"/>
                <w:szCs w:val="20"/>
                <w:lang w:val="en-GB" w:eastAsia="en-US"/>
              </w:rPr>
            </w:pPr>
            <w:r w:rsidRPr="0049628D">
              <w:rPr>
                <w:rFonts w:eastAsia="等线"/>
                <w:sz w:val="20"/>
                <w:szCs w:val="20"/>
                <w:lang w:val="en-GB" w:eastAsia="en-US"/>
              </w:rPr>
              <w:t>The 5G access network shall support an energy saving mode with the following characteristics:</w:t>
            </w:r>
          </w:p>
          <w:p w14:paraId="53B1C292" w14:textId="77777777" w:rsidR="00987ED8" w:rsidRPr="004A2070" w:rsidRDefault="00987ED8" w:rsidP="0070737B">
            <w:pPr>
              <w:spacing w:after="180"/>
              <w:ind w:left="568" w:hanging="284"/>
              <w:rPr>
                <w:rFonts w:eastAsia="等线"/>
                <w:sz w:val="20"/>
                <w:szCs w:val="20"/>
                <w:lang w:val="en-GB" w:eastAsia="en-US"/>
              </w:rPr>
            </w:pPr>
            <w:r w:rsidRPr="004A2070">
              <w:rPr>
                <w:rFonts w:eastAsia="等线"/>
                <w:sz w:val="20"/>
                <w:szCs w:val="20"/>
                <w:lang w:val="x-none" w:eastAsia="en-US"/>
              </w:rPr>
              <w:t>-</w:t>
            </w:r>
            <w:r w:rsidRPr="004A2070">
              <w:rPr>
                <w:rFonts w:eastAsia="等线"/>
                <w:sz w:val="20"/>
                <w:szCs w:val="20"/>
                <w:lang w:val="x-none" w:eastAsia="en-US"/>
              </w:rPr>
              <w:tab/>
            </w:r>
            <w:r w:rsidRPr="004A2070">
              <w:rPr>
                <w:rFonts w:eastAsia="等线"/>
                <w:sz w:val="20"/>
                <w:szCs w:val="20"/>
                <w:lang w:val="en-GB" w:eastAsia="en-US"/>
              </w:rPr>
              <w:t>t</w:t>
            </w:r>
            <w:r w:rsidRPr="004A2070">
              <w:rPr>
                <w:rFonts w:eastAsia="等线"/>
                <w:sz w:val="20"/>
                <w:szCs w:val="20"/>
                <w:lang w:val="x-none" w:eastAsia="en-US"/>
              </w:rPr>
              <w:t>he energy saving mode can be activated/deactivated either manually or automatically</w:t>
            </w:r>
            <w:r w:rsidRPr="004A2070">
              <w:rPr>
                <w:rFonts w:eastAsia="等线"/>
                <w:sz w:val="20"/>
                <w:szCs w:val="20"/>
                <w:lang w:val="en-GB" w:eastAsia="en-US"/>
              </w:rPr>
              <w:t>;</w:t>
            </w:r>
          </w:p>
          <w:p w14:paraId="65824B81" w14:textId="77777777" w:rsidR="00987ED8" w:rsidRPr="0049628D" w:rsidRDefault="00987ED8" w:rsidP="0070737B">
            <w:pPr>
              <w:spacing w:after="180"/>
              <w:ind w:left="568" w:hanging="284"/>
              <w:rPr>
                <w:rFonts w:eastAsia="等线"/>
                <w:sz w:val="20"/>
                <w:szCs w:val="20"/>
                <w:lang w:val="x-none"/>
              </w:rPr>
            </w:pPr>
            <w:r w:rsidRPr="004A2070">
              <w:rPr>
                <w:rFonts w:eastAsia="等线"/>
                <w:sz w:val="20"/>
                <w:szCs w:val="20"/>
                <w:lang w:val="x-none" w:eastAsia="en-US"/>
              </w:rPr>
              <w:t>-</w:t>
            </w:r>
            <w:r w:rsidRPr="004A2070">
              <w:rPr>
                <w:rFonts w:eastAsia="等线"/>
                <w:sz w:val="20"/>
                <w:szCs w:val="20"/>
                <w:lang w:val="x-none" w:eastAsia="en-US"/>
              </w:rPr>
              <w:tab/>
              <w:t xml:space="preserve">service can be restricted to a </w:t>
            </w:r>
            <w:r w:rsidRPr="004A2070">
              <w:rPr>
                <w:rFonts w:eastAsia="等线"/>
                <w:sz w:val="20"/>
                <w:szCs w:val="20"/>
                <w:lang w:val="en-GB" w:eastAsia="en-US"/>
              </w:rPr>
              <w:t>group</w:t>
            </w:r>
            <w:r w:rsidRPr="004A2070">
              <w:rPr>
                <w:rFonts w:eastAsia="等线"/>
                <w:sz w:val="20"/>
                <w:szCs w:val="20"/>
                <w:lang w:val="x-none" w:eastAsia="en-US"/>
              </w:rPr>
              <w:t xml:space="preserve"> of users (e.g. </w:t>
            </w:r>
            <w:r w:rsidRPr="0049628D">
              <w:rPr>
                <w:rFonts w:eastAsia="等线"/>
                <w:sz w:val="20"/>
                <w:szCs w:val="20"/>
                <w:lang w:val="x-none" w:eastAsia="en-US"/>
              </w:rPr>
              <w:t>public safety</w:t>
            </w:r>
            <w:r w:rsidRPr="0049628D">
              <w:rPr>
                <w:rFonts w:eastAsia="等线"/>
                <w:sz w:val="20"/>
                <w:szCs w:val="20"/>
                <w:lang w:val="x-none"/>
              </w:rPr>
              <w:t xml:space="preserve"> user</w:t>
            </w:r>
            <w:r w:rsidRPr="0049628D">
              <w:rPr>
                <w:rFonts w:eastAsia="等线"/>
                <w:sz w:val="20"/>
                <w:szCs w:val="20"/>
                <w:lang w:val="x-none" w:eastAsia="en-US"/>
              </w:rPr>
              <w:t>, emergency callers).</w:t>
            </w:r>
          </w:p>
          <w:p w14:paraId="5297865A" w14:textId="77777777" w:rsidR="00987ED8" w:rsidRPr="004A2070" w:rsidRDefault="00987ED8" w:rsidP="0070737B">
            <w:pPr>
              <w:keepLines/>
              <w:spacing w:after="180"/>
              <w:ind w:left="1135" w:hanging="851"/>
              <w:rPr>
                <w:rFonts w:eastAsia="等线"/>
                <w:sz w:val="20"/>
                <w:szCs w:val="20"/>
                <w:lang w:val="x-none" w:eastAsia="en-US"/>
              </w:rPr>
            </w:pPr>
            <w:r w:rsidRPr="004A2070">
              <w:rPr>
                <w:rFonts w:eastAsia="等线"/>
                <w:sz w:val="20"/>
                <w:szCs w:val="20"/>
                <w:lang w:val="x-none" w:eastAsia="en-US"/>
              </w:rPr>
              <w:t>NOTE:</w:t>
            </w:r>
            <w:r w:rsidRPr="004A2070">
              <w:rPr>
                <w:rFonts w:eastAsia="等线"/>
                <w:sz w:val="20"/>
                <w:szCs w:val="20"/>
                <w:lang w:val="x-none" w:eastAsia="en-US"/>
              </w:rPr>
              <w:tab/>
              <w:t>When in energy saving mode the UE</w:t>
            </w:r>
            <w:r w:rsidRPr="004A2070">
              <w:rPr>
                <w:rFonts w:eastAsia="等线"/>
                <w:sz w:val="20"/>
                <w:szCs w:val="20"/>
                <w:lang w:val="x-none"/>
              </w:rPr>
              <w:t>'</w:t>
            </w:r>
            <w:r w:rsidRPr="004A2070">
              <w:rPr>
                <w:rFonts w:eastAsia="等线"/>
                <w:sz w:val="20"/>
                <w:szCs w:val="20"/>
                <w:lang w:val="x-none" w:eastAsia="en-US"/>
              </w:rPr>
              <w:t>s and Access transmit power may be reduced or turned off (deep sleep mode), end-to-end latency and jitter may be increased</w:t>
            </w:r>
            <w:r w:rsidRPr="004A2070">
              <w:rPr>
                <w:rFonts w:eastAsia="等线" w:hint="eastAsia"/>
                <w:sz w:val="20"/>
                <w:szCs w:val="20"/>
                <w:lang w:val="x-none"/>
              </w:rPr>
              <w:t xml:space="preserve"> </w:t>
            </w:r>
            <w:r w:rsidRPr="004A2070">
              <w:rPr>
                <w:rFonts w:eastAsia="等线"/>
                <w:sz w:val="20"/>
                <w:szCs w:val="20"/>
                <w:lang w:val="x-none" w:eastAsia="en-US"/>
              </w:rPr>
              <w:t>with no impact on set of users or applications still allowed.</w:t>
            </w:r>
          </w:p>
          <w:p w14:paraId="1A0A1984" w14:textId="77777777" w:rsidR="00987ED8" w:rsidRPr="004A2070" w:rsidRDefault="00987ED8" w:rsidP="0070737B">
            <w:pPr>
              <w:spacing w:after="180"/>
              <w:rPr>
                <w:rFonts w:eastAsia="等线"/>
                <w:sz w:val="20"/>
                <w:szCs w:val="20"/>
                <w:lang w:val="en-GB" w:eastAsia="en-US"/>
              </w:rPr>
            </w:pPr>
            <w:r w:rsidRPr="004A2070">
              <w:rPr>
                <w:rFonts w:eastAsia="等线"/>
                <w:sz w:val="20"/>
                <w:szCs w:val="20"/>
                <w:lang w:val="en-GB" w:eastAsia="en-US"/>
              </w:rPr>
              <w:t>The 5G system shall support mechanisms to improve battery life for a UE over what is possible in EPS.</w:t>
            </w:r>
          </w:p>
          <w:p w14:paraId="1081A93C" w14:textId="77777777" w:rsidR="00987ED8" w:rsidRPr="00CE4788" w:rsidRDefault="00987ED8" w:rsidP="0070737B">
            <w:pPr>
              <w:spacing w:after="180"/>
              <w:rPr>
                <w:rFonts w:eastAsia="等线"/>
                <w:sz w:val="20"/>
                <w:szCs w:val="20"/>
                <w:lang w:val="en-GB" w:eastAsia="en-US"/>
              </w:rPr>
            </w:pPr>
            <w:r w:rsidRPr="004A2070">
              <w:rPr>
                <w:rFonts w:eastAsia="等线"/>
                <w:sz w:val="20"/>
                <w:szCs w:val="20"/>
                <w:lang w:val="en-GB" w:eastAsia="en-US"/>
              </w:rPr>
              <w:lastRenderedPageBreak/>
              <w:t>The 5G system shall optimize the battery consumption of a relay UE via which a UE is in indirect network connection mode.</w:t>
            </w:r>
          </w:p>
          <w:p w14:paraId="594612D3" w14:textId="77777777" w:rsidR="00987ED8" w:rsidRPr="003757E5" w:rsidRDefault="00987ED8" w:rsidP="0070737B">
            <w:pPr>
              <w:spacing w:after="180"/>
              <w:rPr>
                <w:rFonts w:eastAsia="等线"/>
                <w:sz w:val="20"/>
                <w:szCs w:val="20"/>
                <w:lang w:val="en-GB" w:eastAsia="en-US"/>
              </w:rPr>
            </w:pPr>
            <w:r w:rsidRPr="00CE4788">
              <w:rPr>
                <w:rFonts w:eastAsia="等线"/>
                <w:sz w:val="20"/>
                <w:szCs w:val="20"/>
                <w:lang w:val="en-GB" w:eastAsia="en-US"/>
              </w:rPr>
              <w:t>The 5G system shall support UEs using small rechargeable and single coin cell batteries (e.g. considering impact on maximum pulse and continuous current).</w:t>
            </w:r>
          </w:p>
        </w:tc>
      </w:tr>
    </w:tbl>
    <w:p w14:paraId="57E0B0DD" w14:textId="77777777" w:rsidR="00987ED8" w:rsidRDefault="00987ED8" w:rsidP="00987ED8">
      <w:pPr>
        <w:spacing w:before="120" w:after="120" w:line="260" w:lineRule="exact"/>
        <w:jc w:val="both"/>
        <w:rPr>
          <w:rFonts w:eastAsiaTheme="minorEastAsia"/>
          <w:sz w:val="20"/>
          <w:szCs w:val="20"/>
          <w:lang w:val="en-GB"/>
        </w:rPr>
      </w:pPr>
      <w:r>
        <w:rPr>
          <w:rFonts w:eastAsiaTheme="minorEastAsia" w:hint="eastAsia"/>
          <w:sz w:val="20"/>
          <w:szCs w:val="20"/>
          <w:lang w:val="en-GB"/>
        </w:rPr>
        <w:lastRenderedPageBreak/>
        <w:t>B</w:t>
      </w:r>
      <w:r>
        <w:rPr>
          <w:rFonts w:eastAsiaTheme="minorEastAsia"/>
          <w:sz w:val="20"/>
          <w:szCs w:val="20"/>
          <w:lang w:val="en-GB"/>
        </w:rPr>
        <w:t xml:space="preserve">esides above captured power efficiency requirements, it is a reasonable assumption that the power consumption of positioning for first responders should be at the same level as the power consumption for typical idle mode operation which could </w:t>
      </w:r>
      <w:proofErr w:type="spellStart"/>
      <w:r>
        <w:rPr>
          <w:rFonts w:eastAsiaTheme="minorEastAsia"/>
          <w:sz w:val="20"/>
          <w:szCs w:val="20"/>
          <w:lang w:val="en-GB"/>
        </w:rPr>
        <w:t>lasts</w:t>
      </w:r>
      <w:proofErr w:type="spellEnd"/>
      <w:r>
        <w:rPr>
          <w:rFonts w:eastAsiaTheme="minorEastAsia"/>
          <w:sz w:val="20"/>
          <w:szCs w:val="20"/>
          <w:lang w:val="en-GB"/>
        </w:rPr>
        <w:t xml:space="preserve"> days in extreme cases. </w:t>
      </w:r>
    </w:p>
    <w:p w14:paraId="61EDF1B7" w14:textId="77777777" w:rsidR="00987ED8" w:rsidRDefault="00987ED8" w:rsidP="00987ED8">
      <w:pPr>
        <w:spacing w:before="120" w:after="120" w:line="260" w:lineRule="exact"/>
        <w:jc w:val="both"/>
        <w:rPr>
          <w:rFonts w:eastAsiaTheme="minorEastAsia"/>
          <w:sz w:val="20"/>
          <w:szCs w:val="20"/>
          <w:lang w:val="en-GB"/>
        </w:rPr>
      </w:pPr>
      <w:r>
        <w:rPr>
          <w:rFonts w:eastAsiaTheme="minorEastAsia" w:hint="eastAsia"/>
          <w:sz w:val="20"/>
          <w:szCs w:val="20"/>
          <w:lang w:val="en-GB"/>
        </w:rPr>
        <w:t>T</w:t>
      </w:r>
      <w:r>
        <w:rPr>
          <w:rFonts w:eastAsiaTheme="minorEastAsia"/>
          <w:sz w:val="20"/>
          <w:szCs w:val="20"/>
          <w:lang w:val="en-GB"/>
        </w:rPr>
        <w:t>herefore, we propose</w:t>
      </w:r>
    </w:p>
    <w:p w14:paraId="005ED4BF" w14:textId="77777777" w:rsidR="00987ED8" w:rsidRPr="00C426D1" w:rsidRDefault="00987ED8" w:rsidP="00987ED8">
      <w:pPr>
        <w:pStyle w:val="a0"/>
        <w:numPr>
          <w:ilvl w:val="0"/>
          <w:numId w:val="11"/>
        </w:numPr>
        <w:spacing w:line="260" w:lineRule="exact"/>
        <w:rPr>
          <w:color w:val="000000"/>
          <w:sz w:val="20"/>
          <w:szCs w:val="20"/>
          <w:u w:val="single"/>
        </w:rPr>
      </w:pPr>
    </w:p>
    <w:p w14:paraId="51146001" w14:textId="495F4612" w:rsidR="00987ED8" w:rsidRPr="008B2E3D" w:rsidRDefault="0035476A" w:rsidP="00987ED8">
      <w:pPr>
        <w:pStyle w:val="a0"/>
        <w:numPr>
          <w:ilvl w:val="0"/>
          <w:numId w:val="12"/>
        </w:numPr>
        <w:spacing w:line="260" w:lineRule="exact"/>
        <w:rPr>
          <w:rFonts w:eastAsiaTheme="minorEastAsia"/>
          <w:b/>
          <w:i/>
          <w:sz w:val="15"/>
          <w:szCs w:val="20"/>
        </w:rPr>
      </w:pPr>
      <w:r>
        <w:rPr>
          <w:b/>
          <w:i/>
          <w:iCs/>
          <w:color w:val="000000"/>
          <w:sz w:val="20"/>
          <w:szCs w:val="20"/>
        </w:rPr>
        <w:t>For public safety positioning</w:t>
      </w:r>
      <w:r w:rsidR="0044779F">
        <w:rPr>
          <w:rFonts w:eastAsiaTheme="minorEastAsia"/>
          <w:b/>
          <w:i/>
          <w:sz w:val="20"/>
          <w:szCs w:val="20"/>
        </w:rPr>
        <w:t>, p</w:t>
      </w:r>
      <w:r w:rsidR="00987ED8">
        <w:rPr>
          <w:rFonts w:eastAsiaTheme="minorEastAsia"/>
          <w:b/>
          <w:i/>
          <w:sz w:val="20"/>
          <w:szCs w:val="20"/>
        </w:rPr>
        <w:t>ower consumption</w:t>
      </w:r>
      <w:r w:rsidR="00987ED8" w:rsidRPr="008C7AE9">
        <w:rPr>
          <w:rFonts w:eastAsia="宋体"/>
          <w:szCs w:val="20"/>
        </w:rPr>
        <w:t xml:space="preserve"> </w:t>
      </w:r>
      <w:r w:rsidR="00987ED8">
        <w:rPr>
          <w:rFonts w:eastAsia="宋体"/>
          <w:b/>
          <w:i/>
          <w:sz w:val="20"/>
          <w:szCs w:val="20"/>
        </w:rPr>
        <w:t>needs to be considered</w:t>
      </w:r>
      <w:r w:rsidR="00987ED8">
        <w:rPr>
          <w:rFonts w:eastAsia="等线"/>
          <w:b/>
          <w:i/>
          <w:sz w:val="20"/>
        </w:rPr>
        <w:t>.</w:t>
      </w:r>
    </w:p>
    <w:p w14:paraId="15B3DE2F" w14:textId="77777777" w:rsidR="00987ED8" w:rsidRPr="001458F2" w:rsidRDefault="00987ED8" w:rsidP="00987ED8">
      <w:pPr>
        <w:pStyle w:val="a0"/>
        <w:rPr>
          <w:rFonts w:eastAsiaTheme="minorEastAsia"/>
        </w:rPr>
      </w:pPr>
    </w:p>
    <w:p w14:paraId="305F6E71" w14:textId="77777777" w:rsidR="00987ED8" w:rsidRPr="004C3F8D" w:rsidRDefault="00987ED8" w:rsidP="00987ED8">
      <w:pPr>
        <w:pStyle w:val="20"/>
        <w:rPr>
          <w:b/>
        </w:rPr>
      </w:pPr>
      <w:r w:rsidRPr="004C3F8D">
        <w:rPr>
          <w:b/>
        </w:rPr>
        <w:t>Potential deployment and operation scenarios</w:t>
      </w:r>
    </w:p>
    <w:p w14:paraId="581CB5D3" w14:textId="77777777" w:rsidR="00987ED8" w:rsidRDefault="00987ED8" w:rsidP="00987ED8">
      <w:pPr>
        <w:pStyle w:val="af"/>
        <w:widowControl/>
        <w:spacing w:after="120" w:line="260" w:lineRule="exact"/>
        <w:rPr>
          <w:rFonts w:eastAsia="Malgun Gothic"/>
          <w:sz w:val="20"/>
          <w:szCs w:val="20"/>
          <w:lang w:eastAsia="ko-KR"/>
        </w:rPr>
      </w:pPr>
      <w:r w:rsidRPr="005F1159">
        <w:rPr>
          <w:color w:val="000000"/>
          <w:sz w:val="20"/>
          <w:szCs w:val="20"/>
        </w:rPr>
        <w:t>For public safety use cases,</w:t>
      </w:r>
      <w:r>
        <w:rPr>
          <w:color w:val="000000"/>
          <w:sz w:val="20"/>
          <w:szCs w:val="20"/>
        </w:rPr>
        <w:t xml:space="preserve"> which</w:t>
      </w:r>
      <w:r w:rsidRPr="006F147C">
        <w:rPr>
          <w:color w:val="000000"/>
          <w:sz w:val="20"/>
          <w:szCs w:val="20"/>
        </w:rPr>
        <w:t xml:space="preserve"> is related to the safety of the life and property of the public</w:t>
      </w:r>
      <w:r>
        <w:rPr>
          <w:color w:val="000000"/>
          <w:sz w:val="20"/>
          <w:szCs w:val="20"/>
        </w:rPr>
        <w:t xml:space="preserve">, </w:t>
      </w:r>
      <w:r w:rsidRPr="005F1159">
        <w:rPr>
          <w:color w:val="000000"/>
          <w:sz w:val="20"/>
          <w:szCs w:val="20"/>
        </w:rPr>
        <w:t>it seems that s</w:t>
      </w:r>
      <w:r w:rsidRPr="00CB7398">
        <w:rPr>
          <w:color w:val="000000"/>
          <w:sz w:val="20"/>
          <w:szCs w:val="20"/>
        </w:rPr>
        <w:t>pectrum</w:t>
      </w:r>
      <w:r w:rsidRPr="005F1159">
        <w:rPr>
          <w:color w:val="000000"/>
          <w:sz w:val="20"/>
          <w:szCs w:val="20"/>
        </w:rPr>
        <w:t xml:space="preserve"> of licensed band </w:t>
      </w:r>
      <w:r>
        <w:rPr>
          <w:color w:val="000000"/>
          <w:sz w:val="20"/>
          <w:szCs w:val="20"/>
        </w:rPr>
        <w:t>should</w:t>
      </w:r>
      <w:r w:rsidRPr="005F1159">
        <w:rPr>
          <w:color w:val="000000"/>
          <w:sz w:val="20"/>
          <w:szCs w:val="20"/>
        </w:rPr>
        <w:t xml:space="preserve"> be used. F</w:t>
      </w:r>
      <w:r>
        <w:rPr>
          <w:color w:val="000000"/>
          <w:sz w:val="20"/>
          <w:szCs w:val="20"/>
        </w:rPr>
        <w:t>or</w:t>
      </w:r>
      <w:r w:rsidRPr="005F1159">
        <w:rPr>
          <w:color w:val="000000"/>
          <w:sz w:val="20"/>
          <w:szCs w:val="20"/>
        </w:rPr>
        <w:t xml:space="preserve"> example, as stated in Table 1</w:t>
      </w:r>
      <w:r w:rsidRPr="00F75CEA">
        <w:rPr>
          <w:color w:val="000000"/>
          <w:sz w:val="20"/>
          <w:szCs w:val="20"/>
        </w:rPr>
        <w:t xml:space="preserve"> </w:t>
      </w:r>
      <w:r>
        <w:rPr>
          <w:color w:val="000000"/>
          <w:sz w:val="20"/>
          <w:szCs w:val="20"/>
        </w:rPr>
        <w:t>in TS 38.101-1</w:t>
      </w:r>
      <w:r w:rsidRPr="005F1159">
        <w:rPr>
          <w:color w:val="000000"/>
          <w:sz w:val="20"/>
          <w:szCs w:val="20"/>
        </w:rPr>
        <w:t xml:space="preserve">, band n14 </w:t>
      </w:r>
      <w:r w:rsidRPr="005F1159">
        <w:rPr>
          <w:sz w:val="20"/>
          <w:szCs w:val="20"/>
          <w:lang w:eastAsia="ko-KR"/>
        </w:rPr>
        <w:t xml:space="preserve">is used for </w:t>
      </w:r>
      <w:r w:rsidRPr="005F1159">
        <w:rPr>
          <w:sz w:val="20"/>
          <w:szCs w:val="20"/>
        </w:rPr>
        <w:t>public safety service</w:t>
      </w:r>
      <w:r w:rsidRPr="005F1159">
        <w:rPr>
          <w:sz w:val="20"/>
          <w:szCs w:val="20"/>
          <w:lang w:eastAsia="ko-KR"/>
        </w:rPr>
        <w:t xml:space="preserve"> and operated with both in-coverage scenarios and</w:t>
      </w:r>
      <w:r w:rsidRPr="005F1159">
        <w:rPr>
          <w:rFonts w:hint="eastAsia"/>
          <w:sz w:val="20"/>
          <w:szCs w:val="20"/>
        </w:rPr>
        <w:t xml:space="preserve"> </w:t>
      </w:r>
      <w:r w:rsidRPr="005F1159">
        <w:rPr>
          <w:rFonts w:eastAsia="Malgun Gothic"/>
          <w:sz w:val="20"/>
          <w:szCs w:val="20"/>
          <w:lang w:eastAsia="ko-KR"/>
        </w:rPr>
        <w:t xml:space="preserve">out-of-coverage scenarios. </w:t>
      </w:r>
    </w:p>
    <w:p w14:paraId="60783226" w14:textId="77777777" w:rsidR="00987ED8" w:rsidRPr="00C426D1" w:rsidRDefault="00987ED8" w:rsidP="00987ED8">
      <w:pPr>
        <w:pStyle w:val="TH"/>
        <w:ind w:left="720"/>
        <w:rPr>
          <w:rFonts w:ascii="Times New Roman" w:hAnsi="Times New Roman"/>
          <w:sz w:val="20"/>
        </w:rPr>
      </w:pPr>
      <w:r w:rsidRPr="00C426D1">
        <w:rPr>
          <w:rFonts w:ascii="Times New Roman" w:hAnsi="Times New Roman"/>
          <w:sz w:val="20"/>
        </w:rPr>
        <w:t xml:space="preserve">Table </w:t>
      </w:r>
      <w:r w:rsidRPr="00C426D1">
        <w:rPr>
          <w:rFonts w:ascii="Times New Roman" w:hAnsi="Times New Roman"/>
          <w:sz w:val="20"/>
        </w:rPr>
        <w:fldChar w:fldCharType="begin"/>
      </w:r>
      <w:r w:rsidRPr="00C426D1">
        <w:rPr>
          <w:rFonts w:ascii="Times New Roman" w:hAnsi="Times New Roman"/>
          <w:sz w:val="20"/>
        </w:rPr>
        <w:instrText xml:space="preserve"> SEQ Table \* ARABIC </w:instrText>
      </w:r>
      <w:r w:rsidRPr="00C426D1">
        <w:rPr>
          <w:rFonts w:ascii="Times New Roman" w:hAnsi="Times New Roman"/>
          <w:sz w:val="20"/>
        </w:rPr>
        <w:fldChar w:fldCharType="separate"/>
      </w:r>
      <w:r w:rsidRPr="00C426D1">
        <w:rPr>
          <w:rFonts w:ascii="Times New Roman" w:hAnsi="Times New Roman"/>
          <w:noProof/>
          <w:sz w:val="20"/>
        </w:rPr>
        <w:t>1</w:t>
      </w:r>
      <w:r w:rsidRPr="00C426D1">
        <w:rPr>
          <w:rFonts w:ascii="Times New Roman" w:hAnsi="Times New Roman"/>
          <w:sz w:val="20"/>
        </w:rPr>
        <w:fldChar w:fldCharType="end"/>
      </w:r>
      <w:r w:rsidRPr="00C426D1">
        <w:rPr>
          <w:rFonts w:ascii="Times New Roman" w:hAnsi="Times New Roman"/>
          <w:sz w:val="20"/>
        </w:rPr>
        <w:t xml:space="preserve"> V2X operating bands</w:t>
      </w:r>
    </w:p>
    <w:tbl>
      <w:tblPr>
        <w:tblW w:w="4500" w:type="pct"/>
        <w:jc w:val="center"/>
        <w:tblLayout w:type="fixed"/>
        <w:tblLook w:val="0000" w:firstRow="0" w:lastRow="0" w:firstColumn="0" w:lastColumn="0" w:noHBand="0" w:noVBand="0"/>
      </w:tblPr>
      <w:tblGrid>
        <w:gridCol w:w="1412"/>
        <w:gridCol w:w="1012"/>
        <w:gridCol w:w="362"/>
        <w:gridCol w:w="1011"/>
        <w:gridCol w:w="975"/>
        <w:gridCol w:w="353"/>
        <w:gridCol w:w="975"/>
        <w:gridCol w:w="1033"/>
        <w:gridCol w:w="1021"/>
      </w:tblGrid>
      <w:tr w:rsidR="00987ED8" w:rsidRPr="00A1115A" w14:paraId="605E30A8" w14:textId="77777777" w:rsidTr="0070737B">
        <w:trPr>
          <w:trHeight w:val="284"/>
          <w:jc w:val="center"/>
        </w:trPr>
        <w:tc>
          <w:tcPr>
            <w:tcW w:w="1412" w:type="dxa"/>
            <w:tcBorders>
              <w:top w:val="single" w:sz="4" w:space="0" w:color="auto"/>
              <w:left w:val="single" w:sz="4" w:space="0" w:color="auto"/>
              <w:right w:val="single" w:sz="4" w:space="0" w:color="auto"/>
            </w:tcBorders>
            <w:shd w:val="clear" w:color="auto" w:fill="auto"/>
          </w:tcPr>
          <w:p w14:paraId="7E28B51E" w14:textId="77777777" w:rsidR="00987ED8" w:rsidRPr="00A1115A" w:rsidRDefault="00987ED8" w:rsidP="0070737B">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385" w:type="dxa"/>
            <w:gridSpan w:val="3"/>
            <w:tcBorders>
              <w:top w:val="single" w:sz="4" w:space="0" w:color="auto"/>
              <w:left w:val="single" w:sz="4" w:space="0" w:color="auto"/>
              <w:bottom w:val="single" w:sz="4" w:space="0" w:color="auto"/>
              <w:right w:val="single" w:sz="4" w:space="0" w:color="auto"/>
            </w:tcBorders>
          </w:tcPr>
          <w:p w14:paraId="7AB92D84" w14:textId="77777777" w:rsidR="00987ED8" w:rsidRPr="00A1115A" w:rsidRDefault="00987ED8" w:rsidP="0070737B">
            <w:pPr>
              <w:pStyle w:val="TAH"/>
              <w:rPr>
                <w:rFonts w:cs="Arial"/>
              </w:rPr>
            </w:pPr>
            <w:proofErr w:type="spellStart"/>
            <w:r w:rsidRPr="00A1115A">
              <w:rPr>
                <w:rFonts w:cs="Arial"/>
              </w:rPr>
              <w:t>Sidelink</w:t>
            </w:r>
            <w:proofErr w:type="spellEnd"/>
            <w:r w:rsidRPr="00A1115A">
              <w:rPr>
                <w:rFonts w:cs="Arial"/>
              </w:rPr>
              <w:t xml:space="preserve"> (SL) Transmission operating band</w:t>
            </w:r>
          </w:p>
        </w:tc>
        <w:tc>
          <w:tcPr>
            <w:tcW w:w="2303" w:type="dxa"/>
            <w:gridSpan w:val="3"/>
            <w:tcBorders>
              <w:top w:val="single" w:sz="4" w:space="0" w:color="auto"/>
              <w:bottom w:val="single" w:sz="4" w:space="0" w:color="auto"/>
              <w:right w:val="single" w:sz="4" w:space="0" w:color="auto"/>
            </w:tcBorders>
          </w:tcPr>
          <w:p w14:paraId="2D141744" w14:textId="77777777" w:rsidR="00987ED8" w:rsidRPr="00A1115A" w:rsidRDefault="00987ED8" w:rsidP="0070737B">
            <w:pPr>
              <w:pStyle w:val="TAH"/>
              <w:rPr>
                <w:rFonts w:cs="Arial"/>
              </w:rPr>
            </w:pPr>
            <w:proofErr w:type="spellStart"/>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p>
        </w:tc>
        <w:tc>
          <w:tcPr>
            <w:tcW w:w="1033" w:type="dxa"/>
            <w:tcBorders>
              <w:top w:val="single" w:sz="4" w:space="0" w:color="auto"/>
              <w:right w:val="single" w:sz="4" w:space="0" w:color="auto"/>
            </w:tcBorders>
            <w:shd w:val="clear" w:color="auto" w:fill="auto"/>
          </w:tcPr>
          <w:p w14:paraId="76CD5E59" w14:textId="77777777" w:rsidR="00987ED8" w:rsidRPr="00A1115A" w:rsidRDefault="00987ED8" w:rsidP="0070737B">
            <w:pPr>
              <w:pStyle w:val="TAH"/>
              <w:rPr>
                <w:rFonts w:cs="Arial"/>
              </w:rPr>
            </w:pPr>
            <w:r w:rsidRPr="00A1115A">
              <w:rPr>
                <w:rFonts w:cs="Arial"/>
              </w:rPr>
              <w:t>Duplex Mode</w:t>
            </w:r>
          </w:p>
        </w:tc>
        <w:tc>
          <w:tcPr>
            <w:tcW w:w="1021" w:type="dxa"/>
            <w:tcBorders>
              <w:top w:val="single" w:sz="4" w:space="0" w:color="auto"/>
              <w:right w:val="single" w:sz="4" w:space="0" w:color="auto"/>
            </w:tcBorders>
            <w:shd w:val="clear" w:color="auto" w:fill="auto"/>
          </w:tcPr>
          <w:p w14:paraId="3FA96395" w14:textId="77777777" w:rsidR="00987ED8" w:rsidRPr="00A1115A" w:rsidRDefault="00987ED8" w:rsidP="0070737B">
            <w:pPr>
              <w:pStyle w:val="TAH"/>
              <w:rPr>
                <w:rFonts w:cs="Arial"/>
              </w:rPr>
            </w:pPr>
            <w:r w:rsidRPr="00A1115A">
              <w:rPr>
                <w:rFonts w:cs="Arial"/>
              </w:rPr>
              <w:t>Interface</w:t>
            </w:r>
          </w:p>
        </w:tc>
      </w:tr>
      <w:tr w:rsidR="00987ED8" w:rsidRPr="00A1115A" w14:paraId="688B3C8F" w14:textId="77777777" w:rsidTr="0070737B">
        <w:trPr>
          <w:trHeight w:val="284"/>
          <w:jc w:val="center"/>
        </w:trPr>
        <w:tc>
          <w:tcPr>
            <w:tcW w:w="1412" w:type="dxa"/>
            <w:tcBorders>
              <w:left w:val="single" w:sz="4" w:space="0" w:color="auto"/>
              <w:bottom w:val="single" w:sz="4" w:space="0" w:color="auto"/>
              <w:right w:val="single" w:sz="4" w:space="0" w:color="auto"/>
            </w:tcBorders>
            <w:shd w:val="clear" w:color="auto" w:fill="auto"/>
          </w:tcPr>
          <w:p w14:paraId="187D7B98" w14:textId="77777777" w:rsidR="00987ED8" w:rsidRPr="00A1115A" w:rsidRDefault="00987ED8" w:rsidP="0070737B">
            <w:pPr>
              <w:pStyle w:val="TH"/>
              <w:spacing w:before="0" w:after="0"/>
              <w:outlineLvl w:val="0"/>
              <w:rPr>
                <w:rFonts w:cs="Arial"/>
                <w:sz w:val="18"/>
                <w:szCs w:val="18"/>
              </w:rPr>
            </w:pPr>
          </w:p>
        </w:tc>
        <w:tc>
          <w:tcPr>
            <w:tcW w:w="2385" w:type="dxa"/>
            <w:gridSpan w:val="3"/>
            <w:tcBorders>
              <w:top w:val="single" w:sz="4" w:space="0" w:color="auto"/>
              <w:left w:val="single" w:sz="4" w:space="0" w:color="auto"/>
              <w:bottom w:val="single" w:sz="4" w:space="0" w:color="auto"/>
              <w:right w:val="single" w:sz="4" w:space="0" w:color="auto"/>
            </w:tcBorders>
          </w:tcPr>
          <w:p w14:paraId="20FB328A" w14:textId="77777777" w:rsidR="00987ED8" w:rsidRPr="00A1115A" w:rsidRDefault="00987ED8" w:rsidP="0070737B">
            <w:pPr>
              <w:pStyle w:val="TAH"/>
              <w:rPr>
                <w:rFonts w:cs="Arial"/>
                <w:b w:val="0"/>
              </w:rPr>
            </w:pPr>
            <w:proofErr w:type="spellStart"/>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p>
        </w:tc>
        <w:tc>
          <w:tcPr>
            <w:tcW w:w="2303" w:type="dxa"/>
            <w:gridSpan w:val="3"/>
            <w:tcBorders>
              <w:top w:val="single" w:sz="4" w:space="0" w:color="auto"/>
              <w:bottom w:val="single" w:sz="4" w:space="0" w:color="auto"/>
              <w:right w:val="single" w:sz="4" w:space="0" w:color="auto"/>
            </w:tcBorders>
          </w:tcPr>
          <w:p w14:paraId="5FCE9413" w14:textId="77777777" w:rsidR="00987ED8" w:rsidRPr="00A1115A" w:rsidRDefault="00987ED8" w:rsidP="0070737B">
            <w:pPr>
              <w:pStyle w:val="TAH"/>
              <w:rPr>
                <w:rFonts w:cs="Arial"/>
                <w:b w:val="0"/>
              </w:rPr>
            </w:pP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p>
        </w:tc>
        <w:tc>
          <w:tcPr>
            <w:tcW w:w="1033" w:type="dxa"/>
            <w:tcBorders>
              <w:bottom w:val="single" w:sz="4" w:space="0" w:color="auto"/>
              <w:right w:val="single" w:sz="4" w:space="0" w:color="auto"/>
            </w:tcBorders>
            <w:shd w:val="clear" w:color="auto" w:fill="auto"/>
          </w:tcPr>
          <w:p w14:paraId="131382BC" w14:textId="77777777" w:rsidR="00987ED8" w:rsidRPr="00A1115A" w:rsidRDefault="00987ED8" w:rsidP="0070737B">
            <w:pPr>
              <w:pStyle w:val="TAH"/>
              <w:rPr>
                <w:rFonts w:cs="Arial"/>
              </w:rPr>
            </w:pPr>
          </w:p>
        </w:tc>
        <w:tc>
          <w:tcPr>
            <w:tcW w:w="1021" w:type="dxa"/>
            <w:tcBorders>
              <w:bottom w:val="single" w:sz="4" w:space="0" w:color="auto"/>
              <w:right w:val="single" w:sz="4" w:space="0" w:color="auto"/>
            </w:tcBorders>
            <w:shd w:val="clear" w:color="auto" w:fill="auto"/>
          </w:tcPr>
          <w:p w14:paraId="6E8B1400" w14:textId="77777777" w:rsidR="00987ED8" w:rsidRPr="00A1115A" w:rsidRDefault="00987ED8" w:rsidP="0070737B">
            <w:pPr>
              <w:pStyle w:val="TAH"/>
              <w:rPr>
                <w:rFonts w:cs="Arial"/>
              </w:rPr>
            </w:pPr>
          </w:p>
        </w:tc>
      </w:tr>
      <w:tr w:rsidR="00987ED8" w:rsidRPr="00A1115A" w14:paraId="30927BD4" w14:textId="77777777" w:rsidTr="0070737B">
        <w:trPr>
          <w:trHeight w:val="187"/>
          <w:jc w:val="center"/>
        </w:trPr>
        <w:tc>
          <w:tcPr>
            <w:tcW w:w="1412" w:type="dxa"/>
            <w:tcBorders>
              <w:top w:val="single" w:sz="4" w:space="0" w:color="auto"/>
              <w:left w:val="single" w:sz="4" w:space="0" w:color="auto"/>
              <w:bottom w:val="single" w:sz="4" w:space="0" w:color="auto"/>
              <w:right w:val="single" w:sz="4" w:space="0" w:color="auto"/>
            </w:tcBorders>
          </w:tcPr>
          <w:p w14:paraId="409F1DD4" w14:textId="77777777" w:rsidR="00987ED8" w:rsidRPr="00A1115A" w:rsidRDefault="00987ED8" w:rsidP="0070737B">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12" w:type="dxa"/>
            <w:tcBorders>
              <w:top w:val="single" w:sz="4" w:space="0" w:color="auto"/>
              <w:left w:val="single" w:sz="4" w:space="0" w:color="auto"/>
              <w:bottom w:val="single" w:sz="4" w:space="0" w:color="auto"/>
            </w:tcBorders>
          </w:tcPr>
          <w:p w14:paraId="33482CBA" w14:textId="77777777" w:rsidR="00987ED8" w:rsidRPr="00A1115A" w:rsidRDefault="00987ED8" w:rsidP="0070737B">
            <w:pPr>
              <w:pStyle w:val="TAR"/>
              <w:jc w:val="center"/>
              <w:rPr>
                <w:rFonts w:cs="Arial"/>
                <w:lang w:eastAsia="ko-KR"/>
              </w:rPr>
            </w:pPr>
            <w:r w:rsidRPr="00A1115A">
              <w:rPr>
                <w:rFonts w:cs="Arial" w:hint="eastAsia"/>
                <w:lang w:eastAsia="ko-KR"/>
              </w:rPr>
              <w:t>2570 MHz</w:t>
            </w:r>
          </w:p>
        </w:tc>
        <w:tc>
          <w:tcPr>
            <w:tcW w:w="362" w:type="dxa"/>
            <w:tcBorders>
              <w:top w:val="single" w:sz="4" w:space="0" w:color="auto"/>
              <w:bottom w:val="single" w:sz="4" w:space="0" w:color="auto"/>
            </w:tcBorders>
          </w:tcPr>
          <w:p w14:paraId="72E8A5D2" w14:textId="77777777" w:rsidR="00987ED8" w:rsidRPr="00A1115A" w:rsidRDefault="00987ED8" w:rsidP="0070737B">
            <w:pPr>
              <w:pStyle w:val="TAC"/>
              <w:rPr>
                <w:rFonts w:cs="Arial"/>
              </w:rPr>
            </w:pPr>
            <w:r w:rsidRPr="00A1115A">
              <w:rPr>
                <w:rFonts w:cs="Arial" w:hint="eastAsia"/>
              </w:rPr>
              <w:t>-</w:t>
            </w:r>
          </w:p>
        </w:tc>
        <w:tc>
          <w:tcPr>
            <w:tcW w:w="1011" w:type="dxa"/>
            <w:tcBorders>
              <w:top w:val="single" w:sz="4" w:space="0" w:color="auto"/>
              <w:bottom w:val="single" w:sz="4" w:space="0" w:color="auto"/>
              <w:right w:val="single" w:sz="4" w:space="0" w:color="auto"/>
            </w:tcBorders>
          </w:tcPr>
          <w:p w14:paraId="622E69B7" w14:textId="77777777" w:rsidR="00987ED8" w:rsidRPr="00A1115A" w:rsidRDefault="00987ED8" w:rsidP="0070737B">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975" w:type="dxa"/>
            <w:tcBorders>
              <w:top w:val="single" w:sz="4" w:space="0" w:color="auto"/>
              <w:left w:val="single" w:sz="4" w:space="0" w:color="auto"/>
              <w:bottom w:val="single" w:sz="4" w:space="0" w:color="auto"/>
            </w:tcBorders>
          </w:tcPr>
          <w:p w14:paraId="299A7835" w14:textId="77777777" w:rsidR="00987ED8" w:rsidRPr="00A1115A" w:rsidRDefault="00987ED8" w:rsidP="0070737B">
            <w:pPr>
              <w:pStyle w:val="TAR"/>
              <w:jc w:val="center"/>
              <w:rPr>
                <w:rFonts w:cs="Arial"/>
                <w:lang w:eastAsia="ko-KR"/>
              </w:rPr>
            </w:pPr>
            <w:r w:rsidRPr="00A1115A">
              <w:rPr>
                <w:rFonts w:cs="Arial" w:hint="eastAsia"/>
                <w:lang w:eastAsia="ko-KR"/>
              </w:rPr>
              <w:t>2570 MHz</w:t>
            </w:r>
          </w:p>
        </w:tc>
        <w:tc>
          <w:tcPr>
            <w:tcW w:w="353" w:type="dxa"/>
            <w:tcBorders>
              <w:top w:val="single" w:sz="4" w:space="0" w:color="auto"/>
              <w:bottom w:val="single" w:sz="4" w:space="0" w:color="auto"/>
            </w:tcBorders>
          </w:tcPr>
          <w:p w14:paraId="26026438" w14:textId="77777777" w:rsidR="00987ED8" w:rsidRPr="00A1115A" w:rsidRDefault="00987ED8" w:rsidP="0070737B">
            <w:pPr>
              <w:pStyle w:val="TAC"/>
              <w:rPr>
                <w:rFonts w:cs="Arial"/>
              </w:rPr>
            </w:pPr>
            <w:r w:rsidRPr="00A1115A">
              <w:rPr>
                <w:rFonts w:cs="Arial" w:hint="eastAsia"/>
              </w:rPr>
              <w:t>-</w:t>
            </w:r>
          </w:p>
        </w:tc>
        <w:tc>
          <w:tcPr>
            <w:tcW w:w="975" w:type="dxa"/>
            <w:tcBorders>
              <w:top w:val="single" w:sz="4" w:space="0" w:color="auto"/>
              <w:bottom w:val="single" w:sz="4" w:space="0" w:color="auto"/>
              <w:right w:val="single" w:sz="4" w:space="0" w:color="auto"/>
            </w:tcBorders>
          </w:tcPr>
          <w:p w14:paraId="44CB7F73" w14:textId="77777777" w:rsidR="00987ED8" w:rsidRPr="00A1115A" w:rsidRDefault="00987ED8" w:rsidP="0070737B">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3" w:type="dxa"/>
            <w:tcBorders>
              <w:top w:val="single" w:sz="4" w:space="0" w:color="auto"/>
              <w:bottom w:val="single" w:sz="4" w:space="0" w:color="auto"/>
              <w:right w:val="single" w:sz="4" w:space="0" w:color="auto"/>
            </w:tcBorders>
          </w:tcPr>
          <w:p w14:paraId="4DE54714" w14:textId="77777777" w:rsidR="00987ED8" w:rsidRPr="00A1115A" w:rsidRDefault="00987ED8" w:rsidP="0070737B">
            <w:pPr>
              <w:pStyle w:val="TAC"/>
              <w:rPr>
                <w:rFonts w:cs="Arial"/>
                <w:lang w:eastAsia="ko-KR"/>
              </w:rPr>
            </w:pPr>
            <w:r w:rsidRPr="00A1115A">
              <w:rPr>
                <w:rFonts w:cs="Arial" w:hint="eastAsia"/>
                <w:lang w:eastAsia="ko-KR"/>
              </w:rPr>
              <w:t>HD</w:t>
            </w:r>
          </w:p>
        </w:tc>
        <w:tc>
          <w:tcPr>
            <w:tcW w:w="1021" w:type="dxa"/>
            <w:tcBorders>
              <w:top w:val="single" w:sz="4" w:space="0" w:color="auto"/>
              <w:bottom w:val="single" w:sz="4" w:space="0" w:color="auto"/>
              <w:right w:val="single" w:sz="4" w:space="0" w:color="auto"/>
            </w:tcBorders>
          </w:tcPr>
          <w:p w14:paraId="6FE49E1C" w14:textId="77777777" w:rsidR="00987ED8" w:rsidRPr="00A1115A" w:rsidRDefault="00987ED8" w:rsidP="0070737B">
            <w:pPr>
              <w:pStyle w:val="TAC"/>
              <w:rPr>
                <w:rFonts w:cs="Arial"/>
                <w:lang w:eastAsia="ko-KR"/>
              </w:rPr>
            </w:pPr>
            <w:r w:rsidRPr="00A1115A">
              <w:rPr>
                <w:rFonts w:cs="Arial" w:hint="eastAsia"/>
                <w:lang w:eastAsia="ko-KR"/>
              </w:rPr>
              <w:t>PC5</w:t>
            </w:r>
          </w:p>
        </w:tc>
      </w:tr>
      <w:tr w:rsidR="00987ED8" w:rsidRPr="00A1115A" w14:paraId="0ED8256A" w14:textId="77777777" w:rsidTr="0070737B">
        <w:trPr>
          <w:trHeight w:val="187"/>
          <w:jc w:val="center"/>
        </w:trPr>
        <w:tc>
          <w:tcPr>
            <w:tcW w:w="1412" w:type="dxa"/>
            <w:tcBorders>
              <w:top w:val="single" w:sz="4" w:space="0" w:color="auto"/>
              <w:left w:val="single" w:sz="4" w:space="0" w:color="auto"/>
              <w:bottom w:val="single" w:sz="4" w:space="0" w:color="auto"/>
              <w:right w:val="single" w:sz="4" w:space="0" w:color="auto"/>
            </w:tcBorders>
          </w:tcPr>
          <w:p w14:paraId="7EA53DF7" w14:textId="77777777" w:rsidR="00987ED8" w:rsidRPr="00A1115A" w:rsidRDefault="00987ED8" w:rsidP="0070737B">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12" w:type="dxa"/>
            <w:tcBorders>
              <w:top w:val="single" w:sz="4" w:space="0" w:color="auto"/>
              <w:left w:val="single" w:sz="4" w:space="0" w:color="auto"/>
              <w:bottom w:val="single" w:sz="4" w:space="0" w:color="auto"/>
            </w:tcBorders>
          </w:tcPr>
          <w:p w14:paraId="244737A6" w14:textId="77777777" w:rsidR="00987ED8" w:rsidRPr="00A1115A" w:rsidRDefault="00987ED8" w:rsidP="0070737B">
            <w:pPr>
              <w:pStyle w:val="TAR"/>
              <w:jc w:val="center"/>
              <w:rPr>
                <w:rFonts w:cs="Arial"/>
                <w:lang w:eastAsia="ko-KR"/>
              </w:rPr>
            </w:pPr>
            <w:r w:rsidRPr="00A1115A">
              <w:rPr>
                <w:rFonts w:cs="Arial" w:hint="eastAsia"/>
                <w:lang w:eastAsia="ko-KR"/>
              </w:rPr>
              <w:t>5855 MHz</w:t>
            </w:r>
          </w:p>
        </w:tc>
        <w:tc>
          <w:tcPr>
            <w:tcW w:w="362" w:type="dxa"/>
            <w:tcBorders>
              <w:top w:val="single" w:sz="4" w:space="0" w:color="auto"/>
              <w:bottom w:val="single" w:sz="4" w:space="0" w:color="auto"/>
            </w:tcBorders>
          </w:tcPr>
          <w:p w14:paraId="5B2EAC27" w14:textId="77777777" w:rsidR="00987ED8" w:rsidRPr="00A1115A" w:rsidRDefault="00987ED8" w:rsidP="0070737B">
            <w:pPr>
              <w:pStyle w:val="TAC"/>
              <w:rPr>
                <w:rFonts w:cs="Arial"/>
              </w:rPr>
            </w:pPr>
            <w:r w:rsidRPr="00A1115A">
              <w:rPr>
                <w:rFonts w:cs="Arial" w:hint="eastAsia"/>
              </w:rPr>
              <w:t>-</w:t>
            </w:r>
          </w:p>
        </w:tc>
        <w:tc>
          <w:tcPr>
            <w:tcW w:w="1011" w:type="dxa"/>
            <w:tcBorders>
              <w:top w:val="single" w:sz="4" w:space="0" w:color="auto"/>
              <w:bottom w:val="single" w:sz="4" w:space="0" w:color="auto"/>
              <w:right w:val="single" w:sz="4" w:space="0" w:color="auto"/>
            </w:tcBorders>
          </w:tcPr>
          <w:p w14:paraId="288F2DA2" w14:textId="77777777" w:rsidR="00987ED8" w:rsidRPr="00A1115A" w:rsidRDefault="00987ED8" w:rsidP="0070737B">
            <w:pPr>
              <w:pStyle w:val="TAL"/>
              <w:jc w:val="center"/>
              <w:rPr>
                <w:rFonts w:cs="Arial"/>
                <w:lang w:eastAsia="ko-KR"/>
              </w:rPr>
            </w:pPr>
            <w:r w:rsidRPr="00A1115A">
              <w:rPr>
                <w:rFonts w:cs="Arial" w:hint="eastAsia"/>
                <w:lang w:eastAsia="ko-KR"/>
              </w:rPr>
              <w:t>5925 MHz</w:t>
            </w:r>
          </w:p>
        </w:tc>
        <w:tc>
          <w:tcPr>
            <w:tcW w:w="975" w:type="dxa"/>
            <w:tcBorders>
              <w:top w:val="single" w:sz="4" w:space="0" w:color="auto"/>
              <w:left w:val="single" w:sz="4" w:space="0" w:color="auto"/>
              <w:bottom w:val="single" w:sz="4" w:space="0" w:color="auto"/>
            </w:tcBorders>
          </w:tcPr>
          <w:p w14:paraId="17D6750C" w14:textId="77777777" w:rsidR="00987ED8" w:rsidRPr="00A1115A" w:rsidRDefault="00987ED8" w:rsidP="0070737B">
            <w:pPr>
              <w:pStyle w:val="TAR"/>
              <w:jc w:val="center"/>
              <w:rPr>
                <w:rFonts w:cs="Arial"/>
              </w:rPr>
            </w:pPr>
            <w:r w:rsidRPr="00A1115A">
              <w:rPr>
                <w:rFonts w:cs="Arial" w:hint="eastAsia"/>
                <w:lang w:eastAsia="ko-KR"/>
              </w:rPr>
              <w:t>5855 MHz</w:t>
            </w:r>
          </w:p>
        </w:tc>
        <w:tc>
          <w:tcPr>
            <w:tcW w:w="353" w:type="dxa"/>
            <w:tcBorders>
              <w:top w:val="single" w:sz="4" w:space="0" w:color="auto"/>
              <w:bottom w:val="single" w:sz="4" w:space="0" w:color="auto"/>
            </w:tcBorders>
          </w:tcPr>
          <w:p w14:paraId="195514FE" w14:textId="77777777" w:rsidR="00987ED8" w:rsidRPr="00A1115A" w:rsidRDefault="00987ED8" w:rsidP="0070737B">
            <w:pPr>
              <w:pStyle w:val="TAC"/>
              <w:rPr>
                <w:rFonts w:cs="Arial"/>
              </w:rPr>
            </w:pPr>
            <w:r w:rsidRPr="00A1115A">
              <w:rPr>
                <w:rFonts w:cs="Arial" w:hint="eastAsia"/>
              </w:rPr>
              <w:t>-</w:t>
            </w:r>
          </w:p>
        </w:tc>
        <w:tc>
          <w:tcPr>
            <w:tcW w:w="975" w:type="dxa"/>
            <w:tcBorders>
              <w:top w:val="single" w:sz="4" w:space="0" w:color="auto"/>
              <w:bottom w:val="single" w:sz="4" w:space="0" w:color="auto"/>
              <w:right w:val="single" w:sz="4" w:space="0" w:color="auto"/>
            </w:tcBorders>
          </w:tcPr>
          <w:p w14:paraId="7013209F" w14:textId="77777777" w:rsidR="00987ED8" w:rsidRPr="00A1115A" w:rsidRDefault="00987ED8" w:rsidP="0070737B">
            <w:pPr>
              <w:pStyle w:val="TAL"/>
              <w:jc w:val="center"/>
              <w:rPr>
                <w:rFonts w:cs="Arial"/>
              </w:rPr>
            </w:pPr>
            <w:r w:rsidRPr="00A1115A">
              <w:rPr>
                <w:rFonts w:cs="Arial" w:hint="eastAsia"/>
                <w:lang w:eastAsia="ko-KR"/>
              </w:rPr>
              <w:t>5925 MHz</w:t>
            </w:r>
          </w:p>
        </w:tc>
        <w:tc>
          <w:tcPr>
            <w:tcW w:w="1033" w:type="dxa"/>
            <w:tcBorders>
              <w:top w:val="single" w:sz="4" w:space="0" w:color="auto"/>
              <w:bottom w:val="single" w:sz="4" w:space="0" w:color="auto"/>
              <w:right w:val="single" w:sz="4" w:space="0" w:color="auto"/>
            </w:tcBorders>
          </w:tcPr>
          <w:p w14:paraId="28D7777D" w14:textId="77777777" w:rsidR="00987ED8" w:rsidRPr="00A1115A" w:rsidRDefault="00987ED8" w:rsidP="0070737B">
            <w:pPr>
              <w:pStyle w:val="TAC"/>
              <w:rPr>
                <w:rFonts w:cs="Arial"/>
                <w:lang w:eastAsia="ko-KR"/>
              </w:rPr>
            </w:pPr>
            <w:r w:rsidRPr="00A1115A">
              <w:rPr>
                <w:rFonts w:cs="Arial" w:hint="eastAsia"/>
                <w:lang w:eastAsia="ko-KR"/>
              </w:rPr>
              <w:t>HD</w:t>
            </w:r>
          </w:p>
        </w:tc>
        <w:tc>
          <w:tcPr>
            <w:tcW w:w="1021" w:type="dxa"/>
            <w:tcBorders>
              <w:top w:val="single" w:sz="4" w:space="0" w:color="auto"/>
              <w:bottom w:val="single" w:sz="4" w:space="0" w:color="auto"/>
              <w:right w:val="single" w:sz="4" w:space="0" w:color="auto"/>
            </w:tcBorders>
          </w:tcPr>
          <w:p w14:paraId="6D0FB679" w14:textId="77777777" w:rsidR="00987ED8" w:rsidRPr="00A1115A" w:rsidRDefault="00987ED8" w:rsidP="0070737B">
            <w:pPr>
              <w:pStyle w:val="TAC"/>
              <w:rPr>
                <w:rFonts w:cs="Arial"/>
                <w:lang w:eastAsia="ko-KR"/>
              </w:rPr>
            </w:pPr>
            <w:r w:rsidRPr="00A1115A">
              <w:rPr>
                <w:rFonts w:cs="Arial" w:hint="eastAsia"/>
                <w:lang w:eastAsia="ko-KR"/>
              </w:rPr>
              <w:t>PC5</w:t>
            </w:r>
          </w:p>
        </w:tc>
      </w:tr>
      <w:tr w:rsidR="00987ED8" w:rsidRPr="00A1115A" w14:paraId="4351D7C8" w14:textId="77777777" w:rsidTr="0070737B">
        <w:trPr>
          <w:trHeight w:val="187"/>
          <w:jc w:val="center"/>
        </w:trPr>
        <w:tc>
          <w:tcPr>
            <w:tcW w:w="1412" w:type="dxa"/>
            <w:tcBorders>
              <w:top w:val="single" w:sz="4" w:space="0" w:color="auto"/>
              <w:left w:val="single" w:sz="4" w:space="0" w:color="auto"/>
              <w:bottom w:val="single" w:sz="4" w:space="0" w:color="auto"/>
              <w:right w:val="single" w:sz="4" w:space="0" w:color="auto"/>
            </w:tcBorders>
            <w:vAlign w:val="center"/>
          </w:tcPr>
          <w:p w14:paraId="152004E3" w14:textId="77777777" w:rsidR="00987ED8" w:rsidRPr="00A1115A" w:rsidRDefault="00987ED8" w:rsidP="0070737B">
            <w:pPr>
              <w:pStyle w:val="TAC"/>
              <w:rPr>
                <w:rFonts w:cs="Arial"/>
                <w:lang w:eastAsia="zh-CN"/>
              </w:rPr>
            </w:pPr>
            <w:r w:rsidRPr="000A4A55">
              <w:rPr>
                <w:rFonts w:cs="Arial"/>
                <w:lang w:eastAsia="ko-KR"/>
              </w:rPr>
              <w:t>n</w:t>
            </w:r>
            <w:r w:rsidRPr="000A4A55">
              <w:rPr>
                <w:rFonts w:cs="Arial"/>
                <w:lang w:eastAsia="zh-CN"/>
              </w:rPr>
              <w:t>14</w:t>
            </w:r>
            <w:r>
              <w:rPr>
                <w:rFonts w:cs="Arial"/>
                <w:vertAlign w:val="superscript"/>
                <w:lang w:eastAsia="ko-KR"/>
              </w:rPr>
              <w:t>2</w:t>
            </w:r>
          </w:p>
        </w:tc>
        <w:tc>
          <w:tcPr>
            <w:tcW w:w="1012" w:type="dxa"/>
            <w:tcBorders>
              <w:top w:val="single" w:sz="4" w:space="0" w:color="auto"/>
              <w:left w:val="single" w:sz="4" w:space="0" w:color="auto"/>
              <w:bottom w:val="single" w:sz="4" w:space="0" w:color="auto"/>
            </w:tcBorders>
            <w:vAlign w:val="center"/>
          </w:tcPr>
          <w:p w14:paraId="086846D8" w14:textId="77777777" w:rsidR="00987ED8" w:rsidRPr="00A1115A" w:rsidRDefault="00987ED8" w:rsidP="0070737B">
            <w:pPr>
              <w:pStyle w:val="TAR"/>
              <w:jc w:val="center"/>
              <w:rPr>
                <w:rFonts w:cs="Arial"/>
                <w:lang w:eastAsia="ko-KR"/>
              </w:rPr>
            </w:pPr>
            <w:r w:rsidRPr="000A4A55">
              <w:rPr>
                <w:rFonts w:cs="Arial"/>
                <w:lang w:eastAsia="zh-CN"/>
              </w:rPr>
              <w:t>788</w:t>
            </w:r>
            <w:r w:rsidRPr="000A4A55">
              <w:rPr>
                <w:rFonts w:cs="Arial"/>
                <w:lang w:eastAsia="ko-KR"/>
              </w:rPr>
              <w:t xml:space="preserve"> MHz</w:t>
            </w:r>
          </w:p>
        </w:tc>
        <w:tc>
          <w:tcPr>
            <w:tcW w:w="362" w:type="dxa"/>
            <w:tcBorders>
              <w:top w:val="single" w:sz="4" w:space="0" w:color="auto"/>
              <w:bottom w:val="single" w:sz="4" w:space="0" w:color="auto"/>
            </w:tcBorders>
            <w:vAlign w:val="center"/>
          </w:tcPr>
          <w:p w14:paraId="23727FCC" w14:textId="77777777" w:rsidR="00987ED8" w:rsidRPr="00A1115A" w:rsidRDefault="00987ED8" w:rsidP="0070737B">
            <w:pPr>
              <w:pStyle w:val="TAC"/>
              <w:rPr>
                <w:rFonts w:cs="Arial"/>
              </w:rPr>
            </w:pPr>
            <w:r w:rsidRPr="000A4A55">
              <w:rPr>
                <w:rFonts w:cs="Arial"/>
              </w:rPr>
              <w:t>-</w:t>
            </w:r>
          </w:p>
        </w:tc>
        <w:tc>
          <w:tcPr>
            <w:tcW w:w="1011" w:type="dxa"/>
            <w:tcBorders>
              <w:top w:val="single" w:sz="4" w:space="0" w:color="auto"/>
              <w:bottom w:val="single" w:sz="4" w:space="0" w:color="auto"/>
              <w:right w:val="single" w:sz="4" w:space="0" w:color="auto"/>
            </w:tcBorders>
            <w:vAlign w:val="center"/>
          </w:tcPr>
          <w:p w14:paraId="7A9D78D7" w14:textId="77777777" w:rsidR="00987ED8" w:rsidRPr="00A1115A" w:rsidRDefault="00987ED8" w:rsidP="0070737B">
            <w:pPr>
              <w:pStyle w:val="TAL"/>
              <w:jc w:val="center"/>
              <w:rPr>
                <w:rFonts w:cs="Arial"/>
                <w:lang w:eastAsia="ko-KR"/>
              </w:rPr>
            </w:pPr>
            <w:r w:rsidRPr="000A4A55">
              <w:rPr>
                <w:rFonts w:cs="Arial"/>
              </w:rPr>
              <w:t>798</w:t>
            </w:r>
            <w:r w:rsidRPr="000A4A55">
              <w:rPr>
                <w:rFonts w:cs="Arial"/>
                <w:lang w:eastAsia="ko-KR"/>
              </w:rPr>
              <w:t xml:space="preserve"> MHz</w:t>
            </w:r>
            <w:r w:rsidRPr="000A4A55">
              <w:rPr>
                <w:rFonts w:cs="Arial"/>
              </w:rPr>
              <w:t xml:space="preserve"> </w:t>
            </w:r>
          </w:p>
        </w:tc>
        <w:tc>
          <w:tcPr>
            <w:tcW w:w="975" w:type="dxa"/>
            <w:tcBorders>
              <w:top w:val="single" w:sz="4" w:space="0" w:color="auto"/>
              <w:left w:val="single" w:sz="4" w:space="0" w:color="auto"/>
              <w:bottom w:val="single" w:sz="4" w:space="0" w:color="auto"/>
            </w:tcBorders>
            <w:vAlign w:val="center"/>
          </w:tcPr>
          <w:p w14:paraId="0631D81B" w14:textId="77777777" w:rsidR="00987ED8" w:rsidRPr="00A1115A" w:rsidRDefault="00987ED8" w:rsidP="0070737B">
            <w:pPr>
              <w:pStyle w:val="TAR"/>
              <w:jc w:val="center"/>
              <w:rPr>
                <w:rFonts w:cs="Arial"/>
                <w:lang w:eastAsia="ko-KR"/>
              </w:rPr>
            </w:pPr>
            <w:r w:rsidRPr="00CB7398">
              <w:rPr>
                <w:rFonts w:cs="Arial"/>
                <w:lang w:eastAsia="zh-CN"/>
              </w:rPr>
              <w:t>788</w:t>
            </w:r>
            <w:r w:rsidRPr="00CB7398">
              <w:rPr>
                <w:rFonts w:cs="Arial"/>
                <w:lang w:eastAsia="ko-KR"/>
              </w:rPr>
              <w:t xml:space="preserve"> MHz</w:t>
            </w:r>
          </w:p>
        </w:tc>
        <w:tc>
          <w:tcPr>
            <w:tcW w:w="353" w:type="dxa"/>
            <w:tcBorders>
              <w:top w:val="single" w:sz="4" w:space="0" w:color="auto"/>
              <w:bottom w:val="single" w:sz="4" w:space="0" w:color="auto"/>
            </w:tcBorders>
            <w:vAlign w:val="center"/>
          </w:tcPr>
          <w:p w14:paraId="413C2AFF" w14:textId="77777777" w:rsidR="00987ED8" w:rsidRPr="00A1115A" w:rsidRDefault="00987ED8" w:rsidP="0070737B">
            <w:pPr>
              <w:pStyle w:val="TAC"/>
              <w:rPr>
                <w:rFonts w:cs="Arial"/>
              </w:rPr>
            </w:pPr>
            <w:r w:rsidRPr="00CB7398">
              <w:rPr>
                <w:rFonts w:cs="Arial"/>
              </w:rPr>
              <w:t>-</w:t>
            </w:r>
          </w:p>
        </w:tc>
        <w:tc>
          <w:tcPr>
            <w:tcW w:w="975" w:type="dxa"/>
            <w:tcBorders>
              <w:top w:val="single" w:sz="4" w:space="0" w:color="auto"/>
              <w:bottom w:val="single" w:sz="4" w:space="0" w:color="auto"/>
              <w:right w:val="single" w:sz="4" w:space="0" w:color="auto"/>
            </w:tcBorders>
            <w:vAlign w:val="center"/>
          </w:tcPr>
          <w:p w14:paraId="3C4A5267" w14:textId="77777777" w:rsidR="00987ED8" w:rsidRPr="00A1115A" w:rsidRDefault="00987ED8" w:rsidP="0070737B">
            <w:pPr>
              <w:pStyle w:val="TAL"/>
              <w:jc w:val="center"/>
              <w:rPr>
                <w:rFonts w:cs="Arial"/>
                <w:lang w:eastAsia="ko-KR"/>
              </w:rPr>
            </w:pPr>
            <w:r w:rsidRPr="00CB7398">
              <w:rPr>
                <w:rFonts w:cs="Arial"/>
              </w:rPr>
              <w:t>798</w:t>
            </w:r>
            <w:r w:rsidRPr="00CB7398">
              <w:rPr>
                <w:rFonts w:cs="Arial"/>
                <w:lang w:eastAsia="ko-KR"/>
              </w:rPr>
              <w:t xml:space="preserve"> MHz</w:t>
            </w:r>
          </w:p>
        </w:tc>
        <w:tc>
          <w:tcPr>
            <w:tcW w:w="1033" w:type="dxa"/>
            <w:tcBorders>
              <w:top w:val="single" w:sz="4" w:space="0" w:color="auto"/>
              <w:bottom w:val="single" w:sz="4" w:space="0" w:color="auto"/>
              <w:right w:val="single" w:sz="4" w:space="0" w:color="auto"/>
            </w:tcBorders>
            <w:vAlign w:val="center"/>
          </w:tcPr>
          <w:p w14:paraId="0A480420" w14:textId="77777777" w:rsidR="00987ED8" w:rsidRPr="00A1115A" w:rsidRDefault="00987ED8" w:rsidP="0070737B">
            <w:pPr>
              <w:pStyle w:val="TAC"/>
              <w:rPr>
                <w:rFonts w:cs="Arial"/>
                <w:lang w:eastAsia="ko-KR"/>
              </w:rPr>
            </w:pPr>
            <w:r w:rsidRPr="000A4A55">
              <w:rPr>
                <w:rFonts w:cs="Arial"/>
                <w:lang w:eastAsia="zh-CN"/>
              </w:rPr>
              <w:t>FDD</w:t>
            </w:r>
          </w:p>
        </w:tc>
        <w:tc>
          <w:tcPr>
            <w:tcW w:w="1021" w:type="dxa"/>
            <w:tcBorders>
              <w:top w:val="single" w:sz="4" w:space="0" w:color="auto"/>
              <w:bottom w:val="single" w:sz="4" w:space="0" w:color="auto"/>
              <w:right w:val="single" w:sz="4" w:space="0" w:color="auto"/>
            </w:tcBorders>
            <w:vAlign w:val="center"/>
          </w:tcPr>
          <w:p w14:paraId="07D2F6C7" w14:textId="77777777" w:rsidR="00987ED8" w:rsidRPr="00A1115A" w:rsidRDefault="00987ED8" w:rsidP="0070737B">
            <w:pPr>
              <w:pStyle w:val="TAC"/>
              <w:rPr>
                <w:rFonts w:cs="Arial"/>
                <w:lang w:eastAsia="ko-KR"/>
              </w:rPr>
            </w:pPr>
            <w:r w:rsidRPr="000A4A55">
              <w:rPr>
                <w:rFonts w:cs="Arial"/>
                <w:lang w:eastAsia="ko-KR"/>
              </w:rPr>
              <w:t>PC5</w:t>
            </w:r>
          </w:p>
        </w:tc>
      </w:tr>
      <w:tr w:rsidR="00987ED8" w:rsidRPr="00A1115A" w14:paraId="4B6737CE" w14:textId="77777777" w:rsidTr="0070737B">
        <w:trPr>
          <w:trHeight w:val="187"/>
          <w:jc w:val="center"/>
        </w:trPr>
        <w:tc>
          <w:tcPr>
            <w:tcW w:w="1412" w:type="dxa"/>
            <w:tcBorders>
              <w:top w:val="single" w:sz="4" w:space="0" w:color="auto"/>
              <w:left w:val="single" w:sz="4" w:space="0" w:color="auto"/>
              <w:bottom w:val="single" w:sz="4" w:space="0" w:color="auto"/>
              <w:right w:val="single" w:sz="4" w:space="0" w:color="auto"/>
            </w:tcBorders>
            <w:vAlign w:val="center"/>
          </w:tcPr>
          <w:p w14:paraId="35CFE2EE" w14:textId="77777777" w:rsidR="00987ED8" w:rsidRPr="00A1115A" w:rsidRDefault="00987ED8" w:rsidP="0070737B">
            <w:pPr>
              <w:pStyle w:val="TAC"/>
              <w:rPr>
                <w:rFonts w:cs="Arial"/>
                <w:lang w:eastAsia="zh-CN"/>
              </w:rPr>
            </w:pPr>
            <w:r w:rsidRPr="000A4A55">
              <w:rPr>
                <w:rFonts w:cs="Arial"/>
                <w:lang w:eastAsia="zh-CN"/>
              </w:rPr>
              <w:t>n79</w:t>
            </w:r>
            <w:r>
              <w:rPr>
                <w:rFonts w:cs="Arial"/>
                <w:vertAlign w:val="superscript"/>
                <w:lang w:eastAsia="zh-CN"/>
              </w:rPr>
              <w:t>3</w:t>
            </w:r>
          </w:p>
        </w:tc>
        <w:tc>
          <w:tcPr>
            <w:tcW w:w="1012" w:type="dxa"/>
            <w:tcBorders>
              <w:top w:val="single" w:sz="4" w:space="0" w:color="auto"/>
              <w:left w:val="single" w:sz="4" w:space="0" w:color="auto"/>
              <w:bottom w:val="single" w:sz="4" w:space="0" w:color="auto"/>
            </w:tcBorders>
            <w:vAlign w:val="center"/>
          </w:tcPr>
          <w:p w14:paraId="0341A50C" w14:textId="77777777" w:rsidR="00987ED8" w:rsidRPr="00A1115A" w:rsidRDefault="00987ED8" w:rsidP="0070737B">
            <w:pPr>
              <w:pStyle w:val="TAR"/>
              <w:jc w:val="center"/>
              <w:rPr>
                <w:rFonts w:cs="Arial"/>
                <w:lang w:eastAsia="ko-KR"/>
              </w:rPr>
            </w:pPr>
            <w:r w:rsidRPr="000A4A55">
              <w:rPr>
                <w:rFonts w:cs="Arial"/>
                <w:lang w:eastAsia="zh-CN"/>
              </w:rPr>
              <w:t>4400</w:t>
            </w:r>
            <w:r w:rsidRPr="000A4A55">
              <w:rPr>
                <w:rFonts w:cs="Arial"/>
                <w:lang w:eastAsia="ko-KR"/>
              </w:rPr>
              <w:t xml:space="preserve"> MHz</w:t>
            </w:r>
          </w:p>
        </w:tc>
        <w:tc>
          <w:tcPr>
            <w:tcW w:w="362" w:type="dxa"/>
            <w:tcBorders>
              <w:top w:val="single" w:sz="4" w:space="0" w:color="auto"/>
              <w:bottom w:val="single" w:sz="4" w:space="0" w:color="auto"/>
            </w:tcBorders>
            <w:vAlign w:val="center"/>
          </w:tcPr>
          <w:p w14:paraId="08657602" w14:textId="77777777" w:rsidR="00987ED8" w:rsidRPr="00A1115A" w:rsidRDefault="00987ED8" w:rsidP="0070737B">
            <w:pPr>
              <w:pStyle w:val="TAC"/>
              <w:rPr>
                <w:rFonts w:cs="Arial"/>
              </w:rPr>
            </w:pPr>
            <w:r w:rsidRPr="000A4A55">
              <w:rPr>
                <w:rFonts w:cs="Arial"/>
              </w:rPr>
              <w:t>-</w:t>
            </w:r>
          </w:p>
        </w:tc>
        <w:tc>
          <w:tcPr>
            <w:tcW w:w="1011" w:type="dxa"/>
            <w:tcBorders>
              <w:top w:val="single" w:sz="4" w:space="0" w:color="auto"/>
              <w:bottom w:val="single" w:sz="4" w:space="0" w:color="auto"/>
              <w:right w:val="single" w:sz="4" w:space="0" w:color="auto"/>
            </w:tcBorders>
            <w:vAlign w:val="center"/>
          </w:tcPr>
          <w:p w14:paraId="376CEA7E" w14:textId="77777777" w:rsidR="00987ED8" w:rsidRPr="00A1115A" w:rsidRDefault="00987ED8" w:rsidP="0070737B">
            <w:pPr>
              <w:pStyle w:val="TAL"/>
              <w:jc w:val="center"/>
              <w:rPr>
                <w:rFonts w:cs="Arial"/>
                <w:lang w:eastAsia="ko-KR"/>
              </w:rPr>
            </w:pPr>
            <w:r w:rsidRPr="000A4A55">
              <w:rPr>
                <w:rFonts w:cs="Arial"/>
              </w:rPr>
              <w:t>5000</w:t>
            </w:r>
            <w:r w:rsidRPr="000A4A55">
              <w:rPr>
                <w:rFonts w:cs="Arial"/>
                <w:lang w:eastAsia="ko-KR"/>
              </w:rPr>
              <w:t xml:space="preserve"> MHz</w:t>
            </w:r>
          </w:p>
        </w:tc>
        <w:tc>
          <w:tcPr>
            <w:tcW w:w="975" w:type="dxa"/>
            <w:tcBorders>
              <w:top w:val="single" w:sz="4" w:space="0" w:color="auto"/>
              <w:left w:val="single" w:sz="4" w:space="0" w:color="auto"/>
              <w:bottom w:val="single" w:sz="4" w:space="0" w:color="auto"/>
            </w:tcBorders>
            <w:vAlign w:val="center"/>
          </w:tcPr>
          <w:p w14:paraId="686CC458" w14:textId="77777777" w:rsidR="00987ED8" w:rsidRPr="00A1115A" w:rsidRDefault="00987ED8" w:rsidP="0070737B">
            <w:pPr>
              <w:pStyle w:val="TAR"/>
              <w:jc w:val="center"/>
              <w:rPr>
                <w:rFonts w:cs="Arial"/>
                <w:lang w:eastAsia="ko-KR"/>
              </w:rPr>
            </w:pPr>
            <w:r w:rsidRPr="000A4A55">
              <w:rPr>
                <w:rFonts w:cs="Arial"/>
                <w:lang w:eastAsia="zh-CN"/>
              </w:rPr>
              <w:t>4400</w:t>
            </w:r>
            <w:r w:rsidRPr="000A4A55">
              <w:rPr>
                <w:rFonts w:cs="Arial"/>
                <w:lang w:eastAsia="ko-KR"/>
              </w:rPr>
              <w:t xml:space="preserve"> MHz</w:t>
            </w:r>
          </w:p>
        </w:tc>
        <w:tc>
          <w:tcPr>
            <w:tcW w:w="353" w:type="dxa"/>
            <w:tcBorders>
              <w:top w:val="single" w:sz="4" w:space="0" w:color="auto"/>
              <w:bottom w:val="single" w:sz="4" w:space="0" w:color="auto"/>
            </w:tcBorders>
            <w:vAlign w:val="center"/>
          </w:tcPr>
          <w:p w14:paraId="2FB55A0F" w14:textId="77777777" w:rsidR="00987ED8" w:rsidRPr="00A1115A" w:rsidRDefault="00987ED8" w:rsidP="0070737B">
            <w:pPr>
              <w:pStyle w:val="TAC"/>
              <w:rPr>
                <w:rFonts w:cs="Arial"/>
              </w:rPr>
            </w:pPr>
            <w:r w:rsidRPr="000A4A55">
              <w:rPr>
                <w:rFonts w:cs="Arial"/>
              </w:rPr>
              <w:t>-</w:t>
            </w:r>
          </w:p>
        </w:tc>
        <w:tc>
          <w:tcPr>
            <w:tcW w:w="975" w:type="dxa"/>
            <w:tcBorders>
              <w:top w:val="single" w:sz="4" w:space="0" w:color="auto"/>
              <w:bottom w:val="single" w:sz="4" w:space="0" w:color="auto"/>
              <w:right w:val="single" w:sz="4" w:space="0" w:color="auto"/>
            </w:tcBorders>
            <w:vAlign w:val="center"/>
          </w:tcPr>
          <w:p w14:paraId="5B4CAF1D" w14:textId="77777777" w:rsidR="00987ED8" w:rsidRPr="00A1115A" w:rsidRDefault="00987ED8" w:rsidP="0070737B">
            <w:pPr>
              <w:pStyle w:val="TAL"/>
              <w:jc w:val="center"/>
              <w:rPr>
                <w:rFonts w:cs="Arial"/>
                <w:lang w:eastAsia="ko-KR"/>
              </w:rPr>
            </w:pPr>
            <w:r w:rsidRPr="000A4A55">
              <w:rPr>
                <w:rFonts w:cs="Arial"/>
                <w:lang w:eastAsia="ko-KR"/>
              </w:rPr>
              <w:t>5</w:t>
            </w:r>
            <w:r w:rsidRPr="000A4A55">
              <w:rPr>
                <w:rFonts w:cs="Arial"/>
              </w:rPr>
              <w:t>000</w:t>
            </w:r>
            <w:r w:rsidRPr="000A4A55">
              <w:rPr>
                <w:rFonts w:cs="Arial"/>
                <w:lang w:eastAsia="ko-KR"/>
              </w:rPr>
              <w:t xml:space="preserve"> MHz</w:t>
            </w:r>
          </w:p>
        </w:tc>
        <w:tc>
          <w:tcPr>
            <w:tcW w:w="1033" w:type="dxa"/>
            <w:tcBorders>
              <w:top w:val="single" w:sz="4" w:space="0" w:color="auto"/>
              <w:bottom w:val="single" w:sz="4" w:space="0" w:color="auto"/>
              <w:right w:val="single" w:sz="4" w:space="0" w:color="auto"/>
            </w:tcBorders>
            <w:vAlign w:val="center"/>
          </w:tcPr>
          <w:p w14:paraId="27E6D82F" w14:textId="77777777" w:rsidR="00987ED8" w:rsidRPr="00A1115A" w:rsidRDefault="00987ED8" w:rsidP="0070737B">
            <w:pPr>
              <w:pStyle w:val="TAC"/>
              <w:rPr>
                <w:rFonts w:cs="Arial"/>
                <w:lang w:eastAsia="ko-KR"/>
              </w:rPr>
            </w:pPr>
            <w:r w:rsidRPr="000A4A55">
              <w:rPr>
                <w:rFonts w:cs="Arial"/>
                <w:lang w:eastAsia="zh-CN"/>
              </w:rPr>
              <w:t>TDD</w:t>
            </w:r>
          </w:p>
        </w:tc>
        <w:tc>
          <w:tcPr>
            <w:tcW w:w="1021" w:type="dxa"/>
            <w:tcBorders>
              <w:top w:val="single" w:sz="4" w:space="0" w:color="auto"/>
              <w:bottom w:val="single" w:sz="4" w:space="0" w:color="auto"/>
              <w:right w:val="single" w:sz="4" w:space="0" w:color="auto"/>
            </w:tcBorders>
            <w:vAlign w:val="center"/>
          </w:tcPr>
          <w:p w14:paraId="5E004516" w14:textId="77777777" w:rsidR="00987ED8" w:rsidRPr="00A1115A" w:rsidRDefault="00987ED8" w:rsidP="0070737B">
            <w:pPr>
              <w:pStyle w:val="TAC"/>
              <w:rPr>
                <w:rFonts w:cs="Arial"/>
                <w:lang w:eastAsia="ko-KR"/>
              </w:rPr>
            </w:pPr>
            <w:r w:rsidRPr="000A4A55">
              <w:rPr>
                <w:rFonts w:cs="Arial"/>
                <w:lang w:eastAsia="ko-KR"/>
              </w:rPr>
              <w:t>PC5</w:t>
            </w:r>
          </w:p>
        </w:tc>
      </w:tr>
      <w:tr w:rsidR="00987ED8" w:rsidRPr="00A1115A" w14:paraId="49F2B564" w14:textId="77777777" w:rsidTr="0070737B">
        <w:trPr>
          <w:trHeight w:val="284"/>
          <w:jc w:val="center"/>
        </w:trPr>
        <w:tc>
          <w:tcPr>
            <w:tcW w:w="8154" w:type="dxa"/>
            <w:gridSpan w:val="9"/>
            <w:tcBorders>
              <w:top w:val="single" w:sz="4" w:space="0" w:color="auto"/>
              <w:left w:val="single" w:sz="4" w:space="0" w:color="auto"/>
              <w:bottom w:val="single" w:sz="4" w:space="0" w:color="auto"/>
              <w:right w:val="single" w:sz="4" w:space="0" w:color="auto"/>
            </w:tcBorders>
            <w:vAlign w:val="center"/>
          </w:tcPr>
          <w:p w14:paraId="51D4B95E" w14:textId="77777777" w:rsidR="00987ED8" w:rsidRDefault="00987ED8" w:rsidP="0070737B">
            <w:pPr>
              <w:pStyle w:val="TAC"/>
              <w:jc w:val="left"/>
              <w:rPr>
                <w:rFonts w:cs="Arial"/>
                <w:lang w:eastAsia="ko-KR"/>
              </w:rPr>
            </w:pPr>
            <w:r w:rsidRPr="00A1115A">
              <w:rPr>
                <w:rFonts w:cs="Arial" w:hint="eastAsia"/>
                <w:lang w:eastAsia="ko-KR"/>
              </w:rPr>
              <w:t xml:space="preserve">Note 1: </w:t>
            </w:r>
            <w:r w:rsidRPr="00A1115A">
              <w:rPr>
                <w:rFonts w:cs="Arial"/>
                <w:lang w:eastAsia="ko-KR"/>
              </w:rPr>
              <w:t>When this band is used for V2X SL service, the band is exclusively used for NR V2X in particular regions.</w:t>
            </w:r>
          </w:p>
          <w:p w14:paraId="68D83BB0" w14:textId="77777777" w:rsidR="00987ED8" w:rsidRPr="000A4A55" w:rsidRDefault="00987ED8" w:rsidP="0070737B">
            <w:pPr>
              <w:pStyle w:val="TAC"/>
              <w:jc w:val="left"/>
              <w:rPr>
                <w:lang w:eastAsia="zh-CN"/>
              </w:rPr>
            </w:pPr>
            <w:r w:rsidRPr="000A4A55">
              <w:rPr>
                <w:lang w:eastAsia="ko-KR"/>
              </w:rPr>
              <w:t xml:space="preserve">Note </w:t>
            </w:r>
            <w:r>
              <w:rPr>
                <w:lang w:eastAsia="ko-KR"/>
              </w:rPr>
              <w:t>2</w:t>
            </w:r>
            <w:r w:rsidRPr="000A4A55">
              <w:rPr>
                <w:lang w:eastAsia="ko-KR"/>
              </w:rPr>
              <w:t xml:space="preserve">: </w:t>
            </w:r>
            <w:r w:rsidRPr="000A4A55">
              <w:rPr>
                <w:lang w:eastAsia="ko-KR"/>
              </w:rPr>
              <w:tab/>
              <w:t xml:space="preserve">When this band is used for </w:t>
            </w:r>
            <w:r w:rsidRPr="000A4A55">
              <w:t>public safety service</w:t>
            </w:r>
            <w:r w:rsidRPr="000A4A55">
              <w:rPr>
                <w:lang w:eastAsia="ko-KR"/>
              </w:rPr>
              <w:t>, the NR band is</w:t>
            </w:r>
            <w:r>
              <w:rPr>
                <w:rFonts w:hint="eastAsia"/>
                <w:lang w:eastAsia="zh-CN"/>
              </w:rPr>
              <w:t xml:space="preserve"> </w:t>
            </w:r>
            <w:r w:rsidRPr="000A4A55">
              <w:rPr>
                <w:lang w:eastAsia="ko-KR"/>
              </w:rPr>
              <w:t>operated with both in-coverage scenarios and</w:t>
            </w:r>
            <w:r>
              <w:rPr>
                <w:rFonts w:hint="eastAsia"/>
                <w:lang w:eastAsia="zh-CN"/>
              </w:rPr>
              <w:t xml:space="preserve"> </w:t>
            </w:r>
            <w:r w:rsidRPr="000A4A55">
              <w:rPr>
                <w:rFonts w:eastAsia="Malgun Gothic"/>
                <w:lang w:eastAsia="ko-KR"/>
              </w:rPr>
              <w:t>out-of-coverage scenarios.</w:t>
            </w:r>
          </w:p>
          <w:p w14:paraId="4A76C865" w14:textId="77777777" w:rsidR="00987ED8" w:rsidRPr="00A1115A" w:rsidRDefault="00987ED8" w:rsidP="0070737B">
            <w:pPr>
              <w:pStyle w:val="TAC"/>
              <w:jc w:val="left"/>
              <w:rPr>
                <w:rFonts w:cs="Arial"/>
                <w:lang w:eastAsia="ko-KR"/>
              </w:rPr>
            </w:pPr>
            <w:r w:rsidRPr="000A4A55">
              <w:rPr>
                <w:lang w:eastAsia="zh-CN"/>
              </w:rPr>
              <w:t xml:space="preserve">Note </w:t>
            </w:r>
            <w:r>
              <w:rPr>
                <w:lang w:eastAsia="zh-CN"/>
              </w:rPr>
              <w:t>3</w:t>
            </w:r>
            <w:r w:rsidRPr="000A4A55">
              <w:rPr>
                <w:lang w:eastAsia="zh-CN"/>
              </w:rPr>
              <w:t>:     NR V2X service</w:t>
            </w:r>
            <w:r w:rsidRPr="000A4A55">
              <w:rPr>
                <w:rFonts w:eastAsia="Malgun Gothic"/>
                <w:lang w:eastAsia="ko-KR"/>
              </w:rPr>
              <w:t xml:space="preserve"> is partially </w:t>
            </w:r>
            <w:r w:rsidRPr="000A4A55">
              <w:rPr>
                <w:lang w:eastAsia="zh-CN"/>
              </w:rPr>
              <w:t xml:space="preserve">operated </w:t>
            </w:r>
            <w:r w:rsidRPr="000A4A55">
              <w:rPr>
                <w:rFonts w:eastAsia="Malgun Gothic"/>
                <w:lang w:eastAsia="ko-KR"/>
              </w:rPr>
              <w:t xml:space="preserve">in this band with NR </w:t>
            </w:r>
            <w:proofErr w:type="spellStart"/>
            <w:r w:rsidRPr="000A4A55">
              <w:rPr>
                <w:rFonts w:eastAsia="Malgun Gothic"/>
                <w:lang w:eastAsia="ko-KR"/>
              </w:rPr>
              <w:t>Uu</w:t>
            </w:r>
            <w:proofErr w:type="spellEnd"/>
            <w:r w:rsidRPr="000A4A55">
              <w:rPr>
                <w:rFonts w:eastAsia="Malgun Gothic"/>
                <w:lang w:eastAsia="ko-KR"/>
              </w:rPr>
              <w:t>.</w:t>
            </w:r>
          </w:p>
        </w:tc>
      </w:tr>
    </w:tbl>
    <w:p w14:paraId="5E2B350E" w14:textId="0D093CE5" w:rsidR="00987ED8" w:rsidRDefault="00987ED8" w:rsidP="00094301">
      <w:pPr>
        <w:spacing w:beforeLines="50" w:before="180" w:after="120" w:line="260" w:lineRule="exact"/>
        <w:jc w:val="both"/>
        <w:rPr>
          <w:color w:val="000000"/>
          <w:sz w:val="20"/>
          <w:szCs w:val="20"/>
        </w:rPr>
      </w:pPr>
      <w:r>
        <w:rPr>
          <w:color w:val="000000"/>
          <w:sz w:val="20"/>
          <w:szCs w:val="20"/>
        </w:rPr>
        <w:t>In addition, similar to V2X use cases, we think the following network coverage should be considered for public safety use cases:</w:t>
      </w:r>
    </w:p>
    <w:p w14:paraId="3A9F3008" w14:textId="77777777" w:rsidR="00987ED8" w:rsidRPr="00C426D1" w:rsidRDefault="00987ED8" w:rsidP="00987ED8">
      <w:pPr>
        <w:pStyle w:val="af"/>
        <w:widowControl/>
        <w:numPr>
          <w:ilvl w:val="0"/>
          <w:numId w:val="21"/>
        </w:numPr>
        <w:spacing w:after="120" w:line="260" w:lineRule="exact"/>
        <w:rPr>
          <w:sz w:val="20"/>
          <w:szCs w:val="20"/>
        </w:rPr>
      </w:pPr>
      <w:r>
        <w:rPr>
          <w:color w:val="000000"/>
          <w:sz w:val="20"/>
          <w:szCs w:val="20"/>
        </w:rPr>
        <w:t xml:space="preserve">Network </w:t>
      </w:r>
      <w:r w:rsidRPr="00C426D1">
        <w:rPr>
          <w:color w:val="000000"/>
          <w:sz w:val="20"/>
          <w:szCs w:val="20"/>
        </w:rPr>
        <w:t>in-coverage</w:t>
      </w:r>
      <w:r>
        <w:rPr>
          <w:color w:val="000000"/>
          <w:sz w:val="20"/>
          <w:szCs w:val="20"/>
        </w:rPr>
        <w:t xml:space="preserve"> a</w:t>
      </w:r>
      <w:r w:rsidRPr="00C426D1">
        <w:rPr>
          <w:sz w:val="20"/>
          <w:szCs w:val="20"/>
        </w:rPr>
        <w:t>nd outside Network coverage</w:t>
      </w:r>
    </w:p>
    <w:p w14:paraId="08026380" w14:textId="77777777" w:rsidR="00987ED8" w:rsidRPr="00C426D1" w:rsidRDefault="00987ED8" w:rsidP="00987ED8">
      <w:pPr>
        <w:pStyle w:val="af"/>
        <w:widowControl/>
        <w:numPr>
          <w:ilvl w:val="0"/>
          <w:numId w:val="21"/>
        </w:numPr>
        <w:spacing w:after="120" w:line="260" w:lineRule="exact"/>
        <w:rPr>
          <w:color w:val="000000"/>
          <w:sz w:val="20"/>
          <w:szCs w:val="20"/>
        </w:rPr>
      </w:pPr>
      <w:r w:rsidRPr="00C426D1">
        <w:rPr>
          <w:sz w:val="20"/>
          <w:szCs w:val="20"/>
        </w:rPr>
        <w:t>GNSS in-coverage and outside GN</w:t>
      </w:r>
      <w:r w:rsidRPr="00C426D1">
        <w:rPr>
          <w:color w:val="000000"/>
          <w:sz w:val="20"/>
          <w:szCs w:val="20"/>
        </w:rPr>
        <w:t>SS coverage</w:t>
      </w:r>
    </w:p>
    <w:p w14:paraId="5EAFC8A4" w14:textId="77777777" w:rsidR="00987ED8" w:rsidRPr="00C426D1" w:rsidRDefault="00987ED8" w:rsidP="00987ED8">
      <w:pPr>
        <w:spacing w:after="120" w:line="260" w:lineRule="exact"/>
        <w:jc w:val="both"/>
        <w:rPr>
          <w:b/>
          <w:sz w:val="20"/>
          <w:szCs w:val="20"/>
        </w:rPr>
      </w:pPr>
      <w:r>
        <w:rPr>
          <w:color w:val="000000"/>
          <w:sz w:val="20"/>
          <w:szCs w:val="20"/>
        </w:rPr>
        <w:t>Furthermore,</w:t>
      </w:r>
      <w:r w:rsidRPr="00C426D1">
        <w:rPr>
          <w:color w:val="000000"/>
          <w:sz w:val="20"/>
          <w:szCs w:val="20"/>
        </w:rPr>
        <w:t xml:space="preserve"> the following operation scenarios and related radio link are recommended for </w:t>
      </w:r>
      <w:r>
        <w:rPr>
          <w:color w:val="000000"/>
          <w:sz w:val="20"/>
          <w:szCs w:val="20"/>
        </w:rPr>
        <w:t>public safety</w:t>
      </w:r>
      <w:r w:rsidRPr="00C426D1">
        <w:rPr>
          <w:color w:val="000000"/>
          <w:sz w:val="20"/>
          <w:szCs w:val="20"/>
        </w:rPr>
        <w:t xml:space="preserve"> positioning according to the following priority order (in descending order)</w:t>
      </w:r>
    </w:p>
    <w:p w14:paraId="18B11CB0" w14:textId="77777777" w:rsidR="00987ED8" w:rsidRPr="00C426D1" w:rsidRDefault="00987ED8" w:rsidP="00987ED8">
      <w:pPr>
        <w:pStyle w:val="af"/>
        <w:widowControl/>
        <w:numPr>
          <w:ilvl w:val="0"/>
          <w:numId w:val="21"/>
        </w:numPr>
        <w:spacing w:after="120" w:line="260" w:lineRule="exact"/>
        <w:rPr>
          <w:color w:val="000000"/>
          <w:sz w:val="20"/>
          <w:szCs w:val="20"/>
        </w:rPr>
      </w:pP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sz w:val="20"/>
          <w:szCs w:val="20"/>
        </w:rPr>
        <w:t xml:space="preserve"> </w:t>
      </w:r>
      <w:r>
        <w:rPr>
          <w:color w:val="000000"/>
          <w:sz w:val="20"/>
          <w:szCs w:val="20"/>
        </w:rPr>
        <w:t>based positioning</w:t>
      </w:r>
    </w:p>
    <w:p w14:paraId="5DA64EFF" w14:textId="77777777" w:rsidR="00987ED8" w:rsidRPr="00C426D1" w:rsidRDefault="00987ED8" w:rsidP="00987ED8">
      <w:pPr>
        <w:pStyle w:val="af"/>
        <w:widowControl/>
        <w:numPr>
          <w:ilvl w:val="0"/>
          <w:numId w:val="21"/>
        </w:numPr>
        <w:spacing w:after="120" w:line="260" w:lineRule="exact"/>
        <w:rPr>
          <w:color w:val="000000"/>
          <w:sz w:val="20"/>
          <w:szCs w:val="20"/>
        </w:rPr>
      </w:pPr>
      <w:r>
        <w:rPr>
          <w:rFonts w:hint="eastAsia"/>
          <w:color w:val="000000"/>
          <w:sz w:val="20"/>
          <w:szCs w:val="20"/>
        </w:rPr>
        <w:t>C</w:t>
      </w:r>
      <w:r>
        <w:rPr>
          <w:color w:val="000000"/>
          <w:sz w:val="20"/>
          <w:szCs w:val="20"/>
        </w:rPr>
        <w:t xml:space="preserve">ombination of </w:t>
      </w: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sz w:val="20"/>
          <w:szCs w:val="20"/>
        </w:rPr>
        <w:t xml:space="preserve"> </w:t>
      </w:r>
      <w:r>
        <w:rPr>
          <w:color w:val="000000"/>
          <w:sz w:val="20"/>
          <w:szCs w:val="20"/>
        </w:rPr>
        <w:t xml:space="preserve">and </w:t>
      </w:r>
      <w:proofErr w:type="spellStart"/>
      <w:r w:rsidRPr="00C426D1">
        <w:rPr>
          <w:rFonts w:hint="eastAsia"/>
          <w:color w:val="000000"/>
          <w:sz w:val="20"/>
          <w:szCs w:val="20"/>
        </w:rPr>
        <w:t>U</w:t>
      </w:r>
      <w:r w:rsidRPr="00C426D1">
        <w:rPr>
          <w:color w:val="000000"/>
          <w:sz w:val="20"/>
          <w:szCs w:val="20"/>
        </w:rPr>
        <w:t>u</w:t>
      </w:r>
      <w:proofErr w:type="spellEnd"/>
      <w:r w:rsidRPr="00C426D1">
        <w:rPr>
          <w:sz w:val="20"/>
          <w:szCs w:val="20"/>
        </w:rPr>
        <w:t>-interface (downlink/uplink)</w:t>
      </w:r>
    </w:p>
    <w:p w14:paraId="50317C47" w14:textId="77777777" w:rsidR="00987ED8" w:rsidRPr="00C13F83" w:rsidRDefault="00987ED8" w:rsidP="00987ED8">
      <w:pPr>
        <w:pStyle w:val="af"/>
        <w:widowControl/>
        <w:numPr>
          <w:ilvl w:val="0"/>
          <w:numId w:val="21"/>
        </w:numPr>
        <w:spacing w:after="120" w:line="260" w:lineRule="exact"/>
        <w:rPr>
          <w:color w:val="000000"/>
          <w:sz w:val="20"/>
          <w:szCs w:val="20"/>
        </w:rPr>
      </w:pPr>
      <w:r>
        <w:rPr>
          <w:rFonts w:hint="eastAsia"/>
          <w:color w:val="000000"/>
          <w:sz w:val="20"/>
          <w:szCs w:val="20"/>
        </w:rPr>
        <w:t>C</w:t>
      </w:r>
      <w:r>
        <w:rPr>
          <w:color w:val="000000"/>
          <w:sz w:val="20"/>
          <w:szCs w:val="20"/>
        </w:rPr>
        <w:t xml:space="preserve">ombination of </w:t>
      </w:r>
      <w:r w:rsidRPr="00C426D1">
        <w:rPr>
          <w:sz w:val="20"/>
          <w:szCs w:val="20"/>
        </w:rPr>
        <w:t>PC5 interface (</w:t>
      </w:r>
      <w:proofErr w:type="spellStart"/>
      <w:r w:rsidRPr="00C426D1">
        <w:rPr>
          <w:sz w:val="20"/>
          <w:szCs w:val="20"/>
        </w:rPr>
        <w:t>sidelin</w:t>
      </w:r>
      <w:r>
        <w:rPr>
          <w:sz w:val="20"/>
          <w:szCs w:val="20"/>
        </w:rPr>
        <w:t>k</w:t>
      </w:r>
      <w:proofErr w:type="spellEnd"/>
      <w:r w:rsidRPr="00C426D1">
        <w:rPr>
          <w:sz w:val="20"/>
          <w:szCs w:val="20"/>
        </w:rPr>
        <w:t>)</w:t>
      </w:r>
      <w:r>
        <w:rPr>
          <w:rFonts w:hint="eastAsia"/>
          <w:sz w:val="20"/>
          <w:szCs w:val="20"/>
        </w:rPr>
        <w:t>/</w:t>
      </w:r>
      <w:proofErr w:type="spellStart"/>
      <w:r w:rsidRPr="00C426D1">
        <w:rPr>
          <w:rFonts w:hint="eastAsia"/>
          <w:color w:val="000000"/>
          <w:sz w:val="20"/>
          <w:szCs w:val="20"/>
        </w:rPr>
        <w:t>U</w:t>
      </w:r>
      <w:r w:rsidRPr="00C426D1">
        <w:rPr>
          <w:color w:val="000000"/>
          <w:sz w:val="20"/>
          <w:szCs w:val="20"/>
        </w:rPr>
        <w:t>u</w:t>
      </w:r>
      <w:proofErr w:type="spellEnd"/>
      <w:r w:rsidRPr="00C426D1">
        <w:rPr>
          <w:sz w:val="20"/>
          <w:szCs w:val="20"/>
        </w:rPr>
        <w:t>-interface (downlink/</w:t>
      </w:r>
      <w:proofErr w:type="gramStart"/>
      <w:r w:rsidRPr="00C426D1">
        <w:rPr>
          <w:sz w:val="20"/>
          <w:szCs w:val="20"/>
        </w:rPr>
        <w:t>uplink)</w:t>
      </w:r>
      <w:r>
        <w:rPr>
          <w:color w:val="000000"/>
          <w:sz w:val="20"/>
          <w:szCs w:val="20"/>
        </w:rPr>
        <w:t>and</w:t>
      </w:r>
      <w:proofErr w:type="gramEnd"/>
      <w:r>
        <w:rPr>
          <w:color w:val="000000"/>
          <w:sz w:val="20"/>
          <w:szCs w:val="20"/>
        </w:rPr>
        <w:t xml:space="preserve"> Rat-independent(e.g. GNSS)</w:t>
      </w:r>
    </w:p>
    <w:p w14:paraId="1579A25C" w14:textId="4FE3DD3B" w:rsidR="00987ED8" w:rsidRDefault="00987ED8" w:rsidP="00987ED8">
      <w:pPr>
        <w:pStyle w:val="af"/>
        <w:widowControl/>
        <w:spacing w:after="120" w:line="260" w:lineRule="exact"/>
        <w:rPr>
          <w:sz w:val="20"/>
          <w:lang w:eastAsia="ja-JP"/>
        </w:rPr>
      </w:pPr>
      <w:r>
        <w:rPr>
          <w:bCs/>
          <w:iCs/>
          <w:color w:val="000000"/>
          <w:sz w:val="20"/>
          <w:szCs w:val="20"/>
        </w:rPr>
        <w:t>Besides, regarding antenna topology, we think current UE antenna configuration for licensed band can be reused. For example, for band n14, the</w:t>
      </w:r>
      <w:r w:rsidRPr="00EC785F">
        <w:rPr>
          <w:bCs/>
          <w:iCs/>
          <w:color w:val="000000"/>
          <w:sz w:val="15"/>
          <w:szCs w:val="20"/>
        </w:rPr>
        <w:t xml:space="preserve"> </w:t>
      </w:r>
      <w:r w:rsidRPr="00EC785F">
        <w:rPr>
          <w:sz w:val="20"/>
          <w:lang w:eastAsia="ja-JP"/>
        </w:rPr>
        <w:t>a</w:t>
      </w:r>
      <w:r w:rsidRPr="00EC785F">
        <w:rPr>
          <w:rFonts w:hint="eastAsia"/>
          <w:sz w:val="20"/>
          <w:lang w:eastAsia="ja-JP"/>
        </w:rPr>
        <w:t xml:space="preserve">ntenna configurations for </w:t>
      </w:r>
      <w:r>
        <w:rPr>
          <w:sz w:val="20"/>
          <w:lang w:eastAsia="ja-JP"/>
        </w:rPr>
        <w:t>700MHz can be used which is captured in TR38.802[</w:t>
      </w:r>
      <w:r w:rsidR="005E49B9">
        <w:rPr>
          <w:sz w:val="20"/>
          <w:lang w:eastAsia="ja-JP"/>
        </w:rPr>
        <w:t>7</w:t>
      </w:r>
      <w:r>
        <w:rPr>
          <w:sz w:val="20"/>
          <w:lang w:eastAsia="ja-JP"/>
        </w:rPr>
        <w:t xml:space="preserve">] </w:t>
      </w:r>
      <w:r w:rsidRPr="00F45663">
        <w:rPr>
          <w:sz w:val="20"/>
        </w:rPr>
        <w:t>Table A.2</w:t>
      </w:r>
      <w:r w:rsidRPr="00F45663">
        <w:rPr>
          <w:rFonts w:hint="eastAsia"/>
          <w:sz w:val="20"/>
          <w:lang w:eastAsia="ja-JP"/>
        </w:rPr>
        <w:t>.1</w:t>
      </w:r>
      <w:r w:rsidRPr="00F45663">
        <w:rPr>
          <w:sz w:val="20"/>
        </w:rPr>
        <w:t>-</w:t>
      </w:r>
      <w:r w:rsidRPr="00F45663">
        <w:rPr>
          <w:rFonts w:hint="eastAsia"/>
          <w:sz w:val="20"/>
          <w:lang w:eastAsia="ja-JP"/>
        </w:rPr>
        <w:t>4</w:t>
      </w:r>
      <w:r>
        <w:rPr>
          <w:sz w:val="20"/>
        </w:rPr>
        <w:t xml:space="preserve"> as shown below.</w:t>
      </w:r>
      <w:r>
        <w:rPr>
          <w:sz w:val="20"/>
          <w:lang w:eastAsia="ja-JP"/>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tblGrid>
      <w:tr w:rsidR="00987ED8" w:rsidRPr="003A4803" w14:paraId="7DF8DEC0" w14:textId="77777777" w:rsidTr="0070737B">
        <w:trPr>
          <w:trHeight w:val="553"/>
        </w:trPr>
        <w:tc>
          <w:tcPr>
            <w:tcW w:w="2127" w:type="dxa"/>
            <w:shd w:val="clear" w:color="auto" w:fill="auto"/>
          </w:tcPr>
          <w:p w14:paraId="765672D8" w14:textId="77777777" w:rsidR="00987ED8" w:rsidRPr="00A5489B" w:rsidRDefault="00987ED8" w:rsidP="0070737B">
            <w:pPr>
              <w:pStyle w:val="TAL"/>
              <w:rPr>
                <w:rFonts w:ascii="Times New Roman" w:hAnsi="Times New Roman"/>
                <w:sz w:val="20"/>
              </w:rPr>
            </w:pPr>
            <w:r w:rsidRPr="00A5489B">
              <w:rPr>
                <w:rFonts w:ascii="Times New Roman" w:hAnsi="Times New Roman"/>
                <w:sz w:val="20"/>
              </w:rPr>
              <w:t>UE antenna model parameters</w:t>
            </w:r>
          </w:p>
        </w:tc>
        <w:tc>
          <w:tcPr>
            <w:tcW w:w="2976" w:type="dxa"/>
            <w:shd w:val="clear" w:color="auto" w:fill="auto"/>
          </w:tcPr>
          <w:p w14:paraId="6D80B6FC" w14:textId="77777777" w:rsidR="00987ED8" w:rsidRPr="00A5489B" w:rsidRDefault="00987ED8" w:rsidP="0070737B">
            <w:pPr>
              <w:rPr>
                <w:color w:val="000000"/>
                <w:sz w:val="20"/>
                <w:szCs w:val="20"/>
              </w:rPr>
            </w:pPr>
            <w:r w:rsidRPr="00A5489B">
              <w:rPr>
                <w:color w:val="000000"/>
                <w:sz w:val="20"/>
                <w:szCs w:val="20"/>
              </w:rPr>
              <w:t>Panel model 1: M</w:t>
            </w:r>
            <w:r w:rsidRPr="00A5489B">
              <w:rPr>
                <w:color w:val="000000"/>
                <w:sz w:val="20"/>
                <w:szCs w:val="20"/>
                <w:vertAlign w:val="subscript"/>
              </w:rPr>
              <w:t>g</w:t>
            </w:r>
            <w:r w:rsidRPr="00A5489B">
              <w:rPr>
                <w:color w:val="000000"/>
                <w:sz w:val="20"/>
                <w:szCs w:val="20"/>
              </w:rPr>
              <w:t xml:space="preserve"> = 1, N</w:t>
            </w:r>
            <w:r w:rsidRPr="00A5489B">
              <w:rPr>
                <w:color w:val="000000"/>
                <w:sz w:val="20"/>
                <w:szCs w:val="20"/>
                <w:vertAlign w:val="subscript"/>
              </w:rPr>
              <w:t>g</w:t>
            </w:r>
            <w:r w:rsidRPr="00A5489B">
              <w:rPr>
                <w:color w:val="000000"/>
                <w:sz w:val="20"/>
                <w:szCs w:val="20"/>
              </w:rPr>
              <w:t xml:space="preserve"> = 1, P = 2, </w:t>
            </w:r>
            <w:proofErr w:type="spellStart"/>
            <w:r w:rsidRPr="00A5489B">
              <w:rPr>
                <w:color w:val="000000"/>
                <w:sz w:val="20"/>
                <w:szCs w:val="20"/>
              </w:rPr>
              <w:t>d</w:t>
            </w:r>
            <w:r w:rsidRPr="00A5489B">
              <w:rPr>
                <w:color w:val="000000"/>
                <w:sz w:val="20"/>
                <w:szCs w:val="20"/>
                <w:vertAlign w:val="subscript"/>
              </w:rPr>
              <w:t>H</w:t>
            </w:r>
            <w:proofErr w:type="spellEnd"/>
            <w:r w:rsidRPr="00A5489B">
              <w:rPr>
                <w:color w:val="000000"/>
                <w:sz w:val="20"/>
                <w:szCs w:val="20"/>
                <w:vertAlign w:val="subscript"/>
              </w:rPr>
              <w:t xml:space="preserve"> </w:t>
            </w:r>
            <w:r w:rsidRPr="00A5489B">
              <w:rPr>
                <w:color w:val="000000"/>
                <w:sz w:val="20"/>
                <w:szCs w:val="20"/>
              </w:rPr>
              <w:t>= 0.5</w:t>
            </w:r>
          </w:p>
        </w:tc>
      </w:tr>
    </w:tbl>
    <w:p w14:paraId="4F8659AB" w14:textId="77777777" w:rsidR="00987ED8" w:rsidRPr="00C079BA" w:rsidRDefault="00987ED8" w:rsidP="00987ED8">
      <w:pPr>
        <w:pStyle w:val="a0"/>
        <w:spacing w:line="260" w:lineRule="exact"/>
        <w:ind w:left="45"/>
        <w:rPr>
          <w:rFonts w:eastAsiaTheme="minorEastAsia"/>
          <w:color w:val="000000"/>
          <w:sz w:val="20"/>
          <w:szCs w:val="20"/>
        </w:rPr>
      </w:pPr>
      <w:r>
        <w:rPr>
          <w:rFonts w:eastAsiaTheme="minorEastAsia" w:hint="eastAsia"/>
          <w:color w:val="000000"/>
          <w:sz w:val="20"/>
          <w:szCs w:val="20"/>
        </w:rPr>
        <w:t>B</w:t>
      </w:r>
      <w:r>
        <w:rPr>
          <w:rFonts w:eastAsiaTheme="minorEastAsia"/>
          <w:color w:val="000000"/>
          <w:sz w:val="20"/>
          <w:szCs w:val="20"/>
        </w:rPr>
        <w:t>ased on the discussion above, we propose</w:t>
      </w:r>
    </w:p>
    <w:p w14:paraId="702AE0F1" w14:textId="77777777" w:rsidR="00987ED8" w:rsidRPr="00C426D1" w:rsidRDefault="00987ED8" w:rsidP="00987ED8">
      <w:pPr>
        <w:pStyle w:val="a0"/>
        <w:numPr>
          <w:ilvl w:val="0"/>
          <w:numId w:val="11"/>
        </w:numPr>
        <w:spacing w:line="260" w:lineRule="exact"/>
        <w:rPr>
          <w:color w:val="000000"/>
          <w:sz w:val="20"/>
          <w:szCs w:val="20"/>
          <w:u w:val="single"/>
        </w:rPr>
      </w:pPr>
    </w:p>
    <w:p w14:paraId="38046600" w14:textId="77777777" w:rsidR="00987ED8" w:rsidRPr="006A18BB" w:rsidRDefault="00987ED8" w:rsidP="00987ED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sidRPr="006A18BB">
        <w:rPr>
          <w:b/>
          <w:i/>
          <w:iCs/>
          <w:color w:val="000000"/>
          <w:sz w:val="20"/>
          <w:szCs w:val="20"/>
        </w:rPr>
        <w:t xml:space="preserve"> </w:t>
      </w:r>
      <w:r w:rsidRPr="006A18BB">
        <w:rPr>
          <w:rFonts w:hint="eastAsia"/>
          <w:b/>
          <w:i/>
          <w:iCs/>
          <w:color w:val="000000"/>
          <w:sz w:val="20"/>
          <w:szCs w:val="20"/>
        </w:rPr>
        <w:t>bands</w:t>
      </w:r>
      <w:r w:rsidRPr="006A18BB">
        <w:rPr>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w:t>
      </w:r>
      <w:r>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1BC9EFEF" w14:textId="77777777" w:rsidR="00987ED8" w:rsidRPr="006A18BB" w:rsidRDefault="00987ED8" w:rsidP="00987ED8">
      <w:pPr>
        <w:pStyle w:val="af"/>
        <w:widowControl/>
        <w:numPr>
          <w:ilvl w:val="1"/>
          <w:numId w:val="12"/>
        </w:numPr>
        <w:spacing w:after="120"/>
        <w:rPr>
          <w:b/>
          <w:bCs/>
          <w:i/>
          <w:iCs/>
          <w:sz w:val="20"/>
          <w:szCs w:val="20"/>
        </w:rPr>
      </w:pPr>
      <w:r w:rsidRPr="006A18BB">
        <w:rPr>
          <w:b/>
          <w:bCs/>
          <w:i/>
          <w:iCs/>
          <w:sz w:val="20"/>
          <w:szCs w:val="20"/>
        </w:rPr>
        <w:t>PC5 interface (</w:t>
      </w:r>
      <w:proofErr w:type="spellStart"/>
      <w:r w:rsidRPr="006A18BB">
        <w:rPr>
          <w:b/>
          <w:bCs/>
          <w:i/>
          <w:iCs/>
          <w:sz w:val="20"/>
          <w:szCs w:val="20"/>
        </w:rPr>
        <w:t>sidelink</w:t>
      </w:r>
      <w:proofErr w:type="spellEnd"/>
      <w:r w:rsidRPr="006A18BB">
        <w:rPr>
          <w:b/>
          <w:bCs/>
          <w:i/>
          <w:iCs/>
          <w:sz w:val="20"/>
          <w:szCs w:val="20"/>
        </w:rPr>
        <w:t xml:space="preserve">): </w:t>
      </w:r>
      <w:r>
        <w:rPr>
          <w:b/>
          <w:bCs/>
          <w:i/>
          <w:iCs/>
          <w:sz w:val="20"/>
          <w:szCs w:val="20"/>
        </w:rPr>
        <w:t>l</w:t>
      </w:r>
      <w:r w:rsidRPr="006A18BB">
        <w:rPr>
          <w:b/>
          <w:bCs/>
          <w:i/>
          <w:iCs/>
          <w:sz w:val="20"/>
          <w:szCs w:val="20"/>
        </w:rPr>
        <w:t>icensed bands (</w:t>
      </w:r>
      <w:r>
        <w:rPr>
          <w:b/>
          <w:bCs/>
          <w:i/>
          <w:iCs/>
          <w:sz w:val="20"/>
          <w:szCs w:val="20"/>
        </w:rPr>
        <w:t xml:space="preserve">e.g., </w:t>
      </w:r>
      <w:r w:rsidRPr="006A18BB">
        <w:rPr>
          <w:b/>
          <w:bCs/>
          <w:i/>
          <w:iCs/>
          <w:color w:val="000000"/>
          <w:sz w:val="20"/>
          <w:szCs w:val="20"/>
        </w:rPr>
        <w:t>n14</w:t>
      </w:r>
      <w:r w:rsidRPr="006A18BB">
        <w:rPr>
          <w:b/>
          <w:bCs/>
          <w:i/>
          <w:iCs/>
          <w:sz w:val="20"/>
          <w:szCs w:val="20"/>
        </w:rPr>
        <w:t xml:space="preserve">) </w:t>
      </w:r>
    </w:p>
    <w:p w14:paraId="2D0666D0" w14:textId="77777777" w:rsidR="00987ED8" w:rsidRPr="0076206D" w:rsidRDefault="00987ED8" w:rsidP="00987ED8">
      <w:pPr>
        <w:pStyle w:val="af"/>
        <w:widowControl/>
        <w:numPr>
          <w:ilvl w:val="1"/>
          <w:numId w:val="12"/>
        </w:numPr>
        <w:spacing w:after="120"/>
        <w:rPr>
          <w:b/>
          <w:bCs/>
          <w:i/>
          <w:iCs/>
          <w:sz w:val="20"/>
          <w:szCs w:val="20"/>
        </w:rPr>
      </w:pPr>
      <w:proofErr w:type="spellStart"/>
      <w:r w:rsidRPr="006A18BB">
        <w:rPr>
          <w:rFonts w:hint="eastAsia"/>
          <w:b/>
          <w:bCs/>
          <w:i/>
          <w:iCs/>
          <w:sz w:val="20"/>
          <w:szCs w:val="20"/>
        </w:rPr>
        <w:t>U</w:t>
      </w:r>
      <w:r w:rsidRPr="006A18BB">
        <w:rPr>
          <w:b/>
          <w:bCs/>
          <w:i/>
          <w:iCs/>
          <w:sz w:val="20"/>
          <w:szCs w:val="20"/>
        </w:rPr>
        <w:t>u</w:t>
      </w:r>
      <w:proofErr w:type="spellEnd"/>
      <w:r w:rsidRPr="006A18BB">
        <w:rPr>
          <w:b/>
          <w:bCs/>
          <w:i/>
          <w:iCs/>
          <w:sz w:val="20"/>
          <w:szCs w:val="20"/>
        </w:rPr>
        <w:t>-interface (downlink/uplink)</w:t>
      </w:r>
      <w:r>
        <w:rPr>
          <w:rFonts w:hint="eastAsia"/>
          <w:b/>
          <w:bCs/>
          <w:i/>
          <w:iCs/>
          <w:sz w:val="20"/>
          <w:szCs w:val="20"/>
        </w:rPr>
        <w:t>：</w:t>
      </w:r>
      <w:r>
        <w:rPr>
          <w:b/>
          <w:bCs/>
          <w:i/>
          <w:iCs/>
          <w:sz w:val="20"/>
          <w:szCs w:val="20"/>
        </w:rPr>
        <w:t>l</w:t>
      </w:r>
      <w:r w:rsidRPr="006A18BB">
        <w:rPr>
          <w:b/>
          <w:bCs/>
          <w:i/>
          <w:iCs/>
          <w:sz w:val="20"/>
          <w:szCs w:val="20"/>
        </w:rPr>
        <w:t>icensed bands in FR1 and FR2</w:t>
      </w:r>
    </w:p>
    <w:p w14:paraId="69A2FBDF" w14:textId="77777777" w:rsidR="00987ED8" w:rsidRPr="00C426D1" w:rsidRDefault="00987ED8" w:rsidP="00987ED8">
      <w:pPr>
        <w:pStyle w:val="a0"/>
        <w:numPr>
          <w:ilvl w:val="0"/>
          <w:numId w:val="11"/>
        </w:numPr>
        <w:spacing w:line="260" w:lineRule="exact"/>
        <w:rPr>
          <w:color w:val="000000"/>
          <w:sz w:val="20"/>
          <w:szCs w:val="20"/>
          <w:u w:val="single"/>
        </w:rPr>
      </w:pPr>
    </w:p>
    <w:p w14:paraId="2CA590B3" w14:textId="77777777" w:rsidR="00987ED8" w:rsidRPr="006A18BB" w:rsidRDefault="00987ED8" w:rsidP="00987ED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6A18BB">
        <w:rPr>
          <w:rFonts w:hint="eastAsia"/>
          <w:b/>
          <w:i/>
          <w:iCs/>
          <w:color w:val="000000"/>
          <w:sz w:val="20"/>
          <w:szCs w:val="20"/>
        </w:rPr>
        <w:t>network</w:t>
      </w:r>
      <w:r>
        <w:rPr>
          <w:b/>
          <w:i/>
          <w:iCs/>
          <w:color w:val="000000"/>
          <w:sz w:val="20"/>
          <w:szCs w:val="20"/>
        </w:rPr>
        <w:t xml:space="preserve"> </w:t>
      </w:r>
      <w:proofErr w:type="gramStart"/>
      <w:r w:rsidRPr="006A18BB">
        <w:rPr>
          <w:rFonts w:hint="eastAsia"/>
          <w:b/>
          <w:i/>
          <w:iCs/>
          <w:color w:val="000000"/>
          <w:sz w:val="20"/>
          <w:szCs w:val="20"/>
        </w:rPr>
        <w:t>coverage</w:t>
      </w:r>
      <w:r>
        <w:rPr>
          <w:b/>
          <w:i/>
          <w:iCs/>
          <w:color w:val="000000"/>
          <w:sz w:val="20"/>
          <w:szCs w:val="20"/>
        </w:rPr>
        <w:t xml:space="preserve"> </w:t>
      </w:r>
      <w:r w:rsidRPr="006A18BB">
        <w:rPr>
          <w:b/>
          <w:i/>
          <w:iCs/>
          <w:color w:val="000000"/>
          <w:sz w:val="20"/>
          <w:szCs w:val="20"/>
        </w:rPr>
        <w:t xml:space="preserve"> </w:t>
      </w:r>
      <w:r w:rsidRPr="006A18BB">
        <w:rPr>
          <w:rFonts w:hint="eastAsia"/>
          <w:b/>
          <w:i/>
          <w:iCs/>
          <w:color w:val="000000"/>
          <w:sz w:val="20"/>
          <w:szCs w:val="20"/>
        </w:rPr>
        <w:t>for</w:t>
      </w:r>
      <w:proofErr w:type="gramEnd"/>
      <w:r w:rsidRPr="006A18BB">
        <w:rPr>
          <w:b/>
          <w:i/>
          <w:iCs/>
          <w:color w:val="000000"/>
          <w:sz w:val="20"/>
          <w:szCs w:val="20"/>
        </w:rPr>
        <w:t xml:space="preserve"> </w:t>
      </w:r>
      <w:r>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66ACF213" w14:textId="67BEC29D" w:rsidR="00987ED8" w:rsidRPr="006A18BB" w:rsidRDefault="00987ED8" w:rsidP="00987ED8">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r w:rsidR="00335C90">
        <w:rPr>
          <w:b/>
          <w:bCs/>
          <w:i/>
          <w:iCs/>
          <w:sz w:val="20"/>
          <w:szCs w:val="20"/>
        </w:rPr>
        <w:t>o</w:t>
      </w:r>
      <w:r w:rsidR="00335C90" w:rsidRPr="006A18BB">
        <w:rPr>
          <w:rFonts w:hint="eastAsia"/>
          <w:b/>
          <w:bCs/>
          <w:i/>
          <w:iCs/>
          <w:sz w:val="20"/>
          <w:szCs w:val="20"/>
        </w:rPr>
        <w:t>f</w:t>
      </w:r>
      <w:r w:rsidR="00335C90" w:rsidRPr="006A18BB">
        <w:rPr>
          <w:b/>
          <w:bCs/>
          <w:i/>
          <w:iCs/>
          <w:sz w:val="20"/>
          <w:szCs w:val="20"/>
        </w:rPr>
        <w:t xml:space="preserve"> </w:t>
      </w:r>
      <w:r w:rsidRPr="006A18BB">
        <w:rPr>
          <w:rFonts w:hint="eastAsia"/>
          <w:b/>
          <w:bCs/>
          <w:i/>
          <w:iCs/>
          <w:sz w:val="20"/>
          <w:szCs w:val="20"/>
        </w:rPr>
        <w:t>network</w:t>
      </w:r>
    </w:p>
    <w:p w14:paraId="13CFB4F2" w14:textId="1C158C8A" w:rsidR="00987ED8" w:rsidRDefault="00987ED8" w:rsidP="00987ED8">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00335C90">
        <w:rPr>
          <w:b/>
          <w:bCs/>
          <w:i/>
          <w:iCs/>
          <w:sz w:val="20"/>
          <w:szCs w:val="20"/>
        </w:rPr>
        <w:t>o</w:t>
      </w:r>
      <w:r w:rsidR="00335C90" w:rsidRPr="006A18BB">
        <w:rPr>
          <w:rFonts w:hint="eastAsia"/>
          <w:b/>
          <w:bCs/>
          <w:i/>
          <w:iCs/>
          <w:sz w:val="20"/>
          <w:szCs w:val="20"/>
        </w:rPr>
        <w:t>f</w:t>
      </w:r>
      <w:r w:rsidR="00335C90" w:rsidRPr="006A18BB">
        <w:rPr>
          <w:b/>
          <w:bCs/>
          <w:i/>
          <w:iCs/>
          <w:sz w:val="20"/>
          <w:szCs w:val="20"/>
        </w:rPr>
        <w:t xml:space="preserve">  </w:t>
      </w:r>
      <w:r w:rsidRPr="006A18BB">
        <w:rPr>
          <w:b/>
          <w:bCs/>
          <w:i/>
          <w:iCs/>
          <w:sz w:val="20"/>
          <w:szCs w:val="20"/>
        </w:rPr>
        <w:t>GNSS</w:t>
      </w:r>
      <w:proofErr w:type="gramEnd"/>
      <w:r w:rsidRPr="006A18BB">
        <w:rPr>
          <w:b/>
          <w:bCs/>
          <w:i/>
          <w:iCs/>
          <w:sz w:val="20"/>
          <w:szCs w:val="20"/>
        </w:rPr>
        <w:t xml:space="preserve"> </w:t>
      </w:r>
      <w:r w:rsidRPr="006A18BB">
        <w:rPr>
          <w:rFonts w:hint="eastAsia"/>
          <w:b/>
          <w:bCs/>
          <w:i/>
          <w:iCs/>
          <w:sz w:val="20"/>
          <w:szCs w:val="20"/>
        </w:rPr>
        <w:t>coverage</w:t>
      </w:r>
    </w:p>
    <w:p w14:paraId="225D6CED" w14:textId="77777777" w:rsidR="00987ED8" w:rsidRPr="006A18BB" w:rsidRDefault="00987ED8" w:rsidP="00987ED8">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CB7398">
        <w:rPr>
          <w:b/>
          <w:i/>
          <w:color w:val="000000"/>
          <w:sz w:val="20"/>
          <w:szCs w:val="20"/>
        </w:rPr>
        <w:t>o</w:t>
      </w:r>
      <w:r w:rsidRPr="006A18BB">
        <w:rPr>
          <w:b/>
          <w:i/>
          <w:iCs/>
          <w:color w:val="000000"/>
          <w:sz w:val="20"/>
          <w:szCs w:val="20"/>
        </w:rPr>
        <w:t xml:space="preserve">peration scenarios </w:t>
      </w:r>
      <w:r>
        <w:rPr>
          <w:b/>
          <w:i/>
          <w:iCs/>
          <w:color w:val="000000"/>
          <w:sz w:val="20"/>
          <w:szCs w:val="20"/>
        </w:rPr>
        <w:t>a</w:t>
      </w:r>
      <w:r w:rsidRPr="006A18BB">
        <w:rPr>
          <w:b/>
          <w:i/>
          <w:iCs/>
          <w:color w:val="000000"/>
          <w:sz w:val="20"/>
          <w:szCs w:val="20"/>
        </w:rPr>
        <w:t>ccording to the following priority order (in descending order)</w:t>
      </w:r>
    </w:p>
    <w:p w14:paraId="75287EBC" w14:textId="77777777" w:rsidR="00987ED8" w:rsidRPr="006A18BB" w:rsidRDefault="00987ED8" w:rsidP="00987ED8">
      <w:pPr>
        <w:pStyle w:val="af"/>
        <w:widowControl/>
        <w:numPr>
          <w:ilvl w:val="1"/>
          <w:numId w:val="12"/>
        </w:numPr>
        <w:spacing w:after="120"/>
        <w:rPr>
          <w:b/>
          <w:bCs/>
          <w:i/>
          <w:iCs/>
          <w:color w:val="000000"/>
          <w:sz w:val="20"/>
          <w:szCs w:val="20"/>
        </w:rPr>
      </w:pPr>
      <w:r w:rsidRPr="006A18BB">
        <w:rPr>
          <w:b/>
          <w:bCs/>
          <w:i/>
          <w:iCs/>
          <w:color w:val="000000"/>
          <w:sz w:val="20"/>
          <w:szCs w:val="20"/>
        </w:rPr>
        <w:t>PC5 interface (</w:t>
      </w:r>
      <w:proofErr w:type="spellStart"/>
      <w:r w:rsidRPr="006A18BB">
        <w:rPr>
          <w:b/>
          <w:bCs/>
          <w:i/>
          <w:iCs/>
          <w:color w:val="000000"/>
          <w:sz w:val="20"/>
          <w:szCs w:val="20"/>
        </w:rPr>
        <w:t>sidelink</w:t>
      </w:r>
      <w:proofErr w:type="spellEnd"/>
      <w:r w:rsidRPr="006A18BB">
        <w:rPr>
          <w:b/>
          <w:bCs/>
          <w:i/>
          <w:iCs/>
          <w:color w:val="000000"/>
          <w:sz w:val="20"/>
          <w:szCs w:val="20"/>
        </w:rPr>
        <w:t>) based positioning</w:t>
      </w:r>
    </w:p>
    <w:p w14:paraId="2D92ECCE" w14:textId="77777777" w:rsidR="00987ED8" w:rsidRPr="006A18BB" w:rsidRDefault="00987ED8" w:rsidP="00987ED8">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 xml:space="preserve">) and </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p>
    <w:p w14:paraId="78937413" w14:textId="1A1BF572" w:rsidR="00987ED8" w:rsidRPr="004E3BB9" w:rsidRDefault="00987ED8" w:rsidP="00987ED8">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w:t>
      </w:r>
      <w:r w:rsidRPr="006A18BB">
        <w:rPr>
          <w:rFonts w:hint="eastAsia"/>
          <w:b/>
          <w:bCs/>
          <w:i/>
          <w:iCs/>
          <w:color w:val="000000"/>
          <w:sz w:val="20"/>
          <w:szCs w:val="20"/>
        </w:rPr>
        <w:t>/</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r w:rsidR="005E49B9">
        <w:rPr>
          <w:b/>
          <w:bCs/>
          <w:i/>
          <w:iCs/>
          <w:color w:val="000000"/>
          <w:sz w:val="20"/>
          <w:szCs w:val="20"/>
        </w:rPr>
        <w:t xml:space="preserve"> </w:t>
      </w:r>
      <w:r w:rsidRPr="006A18BB">
        <w:rPr>
          <w:b/>
          <w:bCs/>
          <w:i/>
          <w:iCs/>
          <w:color w:val="000000"/>
          <w:sz w:val="20"/>
          <w:szCs w:val="20"/>
        </w:rPr>
        <w:t>and Rat-</w:t>
      </w:r>
      <w:proofErr w:type="gramStart"/>
      <w:r w:rsidRPr="006A18BB">
        <w:rPr>
          <w:b/>
          <w:bCs/>
          <w:i/>
          <w:iCs/>
          <w:color w:val="000000"/>
          <w:sz w:val="20"/>
          <w:szCs w:val="20"/>
        </w:rPr>
        <w:t>independent(</w:t>
      </w:r>
      <w:proofErr w:type="gramEnd"/>
      <w:r w:rsidRPr="006A18BB">
        <w:rPr>
          <w:b/>
          <w:bCs/>
          <w:i/>
          <w:iCs/>
          <w:color w:val="000000"/>
          <w:sz w:val="20"/>
          <w:szCs w:val="20"/>
        </w:rPr>
        <w:t>e.g. GNSS)</w:t>
      </w:r>
    </w:p>
    <w:p w14:paraId="4BD8E38E" w14:textId="77777777" w:rsidR="00987ED8" w:rsidRPr="00C426D1" w:rsidRDefault="00987ED8" w:rsidP="00987ED8">
      <w:pPr>
        <w:pStyle w:val="a0"/>
        <w:numPr>
          <w:ilvl w:val="0"/>
          <w:numId w:val="11"/>
        </w:numPr>
        <w:spacing w:line="260" w:lineRule="exact"/>
        <w:rPr>
          <w:color w:val="000000"/>
          <w:sz w:val="20"/>
          <w:szCs w:val="20"/>
          <w:u w:val="single"/>
        </w:rPr>
      </w:pPr>
    </w:p>
    <w:p w14:paraId="5A9E92BB" w14:textId="77777777" w:rsidR="00987ED8" w:rsidRPr="006A18BB" w:rsidRDefault="00987ED8" w:rsidP="00987ED8">
      <w:pPr>
        <w:pStyle w:val="a0"/>
        <w:numPr>
          <w:ilvl w:val="0"/>
          <w:numId w:val="12"/>
        </w:numPr>
        <w:spacing w:line="260" w:lineRule="exact"/>
        <w:rPr>
          <w:b/>
          <w:i/>
          <w:iCs/>
          <w:color w:val="000000"/>
          <w:sz w:val="20"/>
          <w:szCs w:val="20"/>
        </w:rPr>
      </w:pPr>
      <w:r>
        <w:rPr>
          <w:b/>
          <w:i/>
          <w:iCs/>
          <w:color w:val="000000"/>
          <w:sz w:val="20"/>
          <w:szCs w:val="20"/>
        </w:rPr>
        <w:t>For public safety positioning, s</w:t>
      </w:r>
      <w:r w:rsidRPr="006A18BB">
        <w:rPr>
          <w:rFonts w:hint="eastAsia"/>
          <w:b/>
          <w:i/>
          <w:iCs/>
          <w:color w:val="000000"/>
          <w:sz w:val="20"/>
          <w:szCs w:val="20"/>
        </w:rPr>
        <w:t>upport</w:t>
      </w:r>
      <w:r w:rsidRPr="006A18BB">
        <w:rPr>
          <w:b/>
          <w:i/>
          <w:iCs/>
          <w:color w:val="000000"/>
          <w:sz w:val="20"/>
          <w:szCs w:val="20"/>
        </w:rPr>
        <w:t xml:space="preserve"> </w:t>
      </w:r>
      <w:r>
        <w:rPr>
          <w:b/>
          <w:i/>
          <w:iCs/>
          <w:color w:val="000000"/>
          <w:sz w:val="20"/>
          <w:szCs w:val="20"/>
        </w:rPr>
        <w:t xml:space="preserve">reusing </w:t>
      </w:r>
      <w:r w:rsidRPr="00CA0C9A">
        <w:rPr>
          <w:b/>
          <w:bCs/>
          <w:i/>
          <w:iCs/>
          <w:color w:val="000000"/>
          <w:sz w:val="20"/>
          <w:szCs w:val="20"/>
        </w:rPr>
        <w:t>current UE antenna configuration for licensed band</w:t>
      </w:r>
      <w:r>
        <w:rPr>
          <w:b/>
          <w:bCs/>
          <w:i/>
          <w:iCs/>
          <w:color w:val="000000"/>
          <w:sz w:val="20"/>
          <w:szCs w:val="20"/>
        </w:rPr>
        <w:t>.</w:t>
      </w:r>
    </w:p>
    <w:p w14:paraId="106FE91A" w14:textId="77777777" w:rsidR="00987ED8" w:rsidRPr="00AB67A0" w:rsidRDefault="00987ED8" w:rsidP="00987ED8">
      <w:pPr>
        <w:pStyle w:val="af"/>
        <w:widowControl/>
        <w:numPr>
          <w:ilvl w:val="1"/>
          <w:numId w:val="12"/>
        </w:numPr>
        <w:spacing w:after="120" w:line="260" w:lineRule="exact"/>
        <w:rPr>
          <w:b/>
          <w:bCs/>
          <w:i/>
          <w:iCs/>
          <w:sz w:val="20"/>
          <w:szCs w:val="20"/>
        </w:rPr>
      </w:pPr>
      <w:r>
        <w:rPr>
          <w:b/>
          <w:bCs/>
          <w:i/>
          <w:iCs/>
          <w:color w:val="000000"/>
          <w:sz w:val="20"/>
          <w:szCs w:val="20"/>
        </w:rPr>
        <w:t xml:space="preserve">E.g., </w:t>
      </w:r>
      <w:r w:rsidRPr="00B77366">
        <w:rPr>
          <w:b/>
          <w:bCs/>
          <w:i/>
          <w:iCs/>
          <w:color w:val="000000"/>
          <w:sz w:val="20"/>
          <w:szCs w:val="20"/>
        </w:rPr>
        <w:t>for band n14, the</w:t>
      </w:r>
      <w:r w:rsidRPr="00B77366">
        <w:rPr>
          <w:b/>
          <w:bCs/>
          <w:i/>
          <w:iCs/>
          <w:color w:val="000000"/>
          <w:sz w:val="15"/>
          <w:szCs w:val="20"/>
        </w:rPr>
        <w:t xml:space="preserve"> </w:t>
      </w:r>
      <w:r w:rsidRPr="00FD17B9">
        <w:rPr>
          <w:b/>
          <w:bCs/>
          <w:i/>
          <w:iCs/>
          <w:color w:val="000000"/>
          <w:sz w:val="20"/>
          <w:szCs w:val="20"/>
        </w:rPr>
        <w:t>UE</w:t>
      </w:r>
      <w:r>
        <w:rPr>
          <w:b/>
          <w:bCs/>
          <w:i/>
          <w:iCs/>
          <w:color w:val="000000"/>
          <w:sz w:val="15"/>
          <w:szCs w:val="20"/>
        </w:rPr>
        <w:t xml:space="preserve"> </w:t>
      </w:r>
      <w:r w:rsidRPr="00B77366">
        <w:rPr>
          <w:b/>
          <w:i/>
          <w:sz w:val="20"/>
          <w:lang w:eastAsia="ja-JP"/>
        </w:rPr>
        <w:t>a</w:t>
      </w:r>
      <w:r w:rsidRPr="00B77366">
        <w:rPr>
          <w:rFonts w:hint="eastAsia"/>
          <w:b/>
          <w:i/>
          <w:sz w:val="20"/>
          <w:lang w:eastAsia="ja-JP"/>
        </w:rPr>
        <w:t xml:space="preserve">ntenna configurations for </w:t>
      </w:r>
      <w:r w:rsidRPr="00B77366">
        <w:rPr>
          <w:b/>
          <w:i/>
          <w:sz w:val="20"/>
          <w:lang w:eastAsia="ja-JP"/>
        </w:rPr>
        <w:t xml:space="preserve">700MHz in TR38.802 </w:t>
      </w:r>
      <w:r w:rsidRPr="00B77366">
        <w:rPr>
          <w:b/>
          <w:i/>
          <w:sz w:val="20"/>
        </w:rPr>
        <w:t>Table A.2</w:t>
      </w:r>
      <w:r w:rsidRPr="00B77366">
        <w:rPr>
          <w:rFonts w:hint="eastAsia"/>
          <w:b/>
          <w:i/>
          <w:sz w:val="20"/>
          <w:lang w:eastAsia="ja-JP"/>
        </w:rPr>
        <w:t>.1</w:t>
      </w:r>
      <w:r w:rsidRPr="00B77366">
        <w:rPr>
          <w:b/>
          <w:i/>
          <w:sz w:val="20"/>
        </w:rPr>
        <w:t>-</w:t>
      </w:r>
      <w:r w:rsidRPr="00B77366">
        <w:rPr>
          <w:rFonts w:hint="eastAsia"/>
          <w:b/>
          <w:i/>
          <w:sz w:val="20"/>
          <w:lang w:eastAsia="ja-JP"/>
        </w:rPr>
        <w:t>4</w:t>
      </w:r>
      <w:r>
        <w:rPr>
          <w:b/>
          <w:i/>
          <w:sz w:val="20"/>
          <w:lang w:eastAsia="ja-JP"/>
        </w:rPr>
        <w:t xml:space="preserve"> can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tblGrid>
      <w:tr w:rsidR="00987ED8" w:rsidRPr="000A4CC2" w14:paraId="6F82AAA4" w14:textId="77777777" w:rsidTr="0070737B">
        <w:trPr>
          <w:trHeight w:val="553"/>
          <w:jc w:val="center"/>
        </w:trPr>
        <w:tc>
          <w:tcPr>
            <w:tcW w:w="2127" w:type="dxa"/>
            <w:shd w:val="clear" w:color="auto" w:fill="auto"/>
          </w:tcPr>
          <w:p w14:paraId="304E43C4" w14:textId="77777777" w:rsidR="00987ED8" w:rsidRPr="003A4803" w:rsidRDefault="00987ED8" w:rsidP="0070737B">
            <w:r w:rsidRPr="00A5489B">
              <w:rPr>
                <w:sz w:val="20"/>
              </w:rPr>
              <w:t>UE antenna model parameters</w:t>
            </w:r>
          </w:p>
        </w:tc>
        <w:tc>
          <w:tcPr>
            <w:tcW w:w="2976" w:type="dxa"/>
            <w:shd w:val="clear" w:color="auto" w:fill="auto"/>
          </w:tcPr>
          <w:p w14:paraId="458A8E52" w14:textId="77777777" w:rsidR="00987ED8" w:rsidRPr="000A4CC2" w:rsidRDefault="00987ED8" w:rsidP="0070737B">
            <w:pPr>
              <w:rPr>
                <w:rFonts w:ascii="Arial" w:hAnsi="Arial" w:cs="Arial"/>
                <w:color w:val="000000"/>
                <w:sz w:val="18"/>
                <w:szCs w:val="18"/>
              </w:rPr>
            </w:pPr>
            <w:r w:rsidRPr="00A5489B">
              <w:rPr>
                <w:color w:val="000000"/>
                <w:sz w:val="20"/>
                <w:szCs w:val="20"/>
              </w:rPr>
              <w:t>Panel model 1: M</w:t>
            </w:r>
            <w:r w:rsidRPr="00A5489B">
              <w:rPr>
                <w:color w:val="000000"/>
                <w:sz w:val="20"/>
                <w:szCs w:val="20"/>
                <w:vertAlign w:val="subscript"/>
              </w:rPr>
              <w:t>g</w:t>
            </w:r>
            <w:r w:rsidRPr="00A5489B">
              <w:rPr>
                <w:color w:val="000000"/>
                <w:sz w:val="20"/>
                <w:szCs w:val="20"/>
              </w:rPr>
              <w:t xml:space="preserve"> = 1, N</w:t>
            </w:r>
            <w:r w:rsidRPr="00A5489B">
              <w:rPr>
                <w:color w:val="000000"/>
                <w:sz w:val="20"/>
                <w:szCs w:val="20"/>
                <w:vertAlign w:val="subscript"/>
              </w:rPr>
              <w:t>g</w:t>
            </w:r>
            <w:r w:rsidRPr="00A5489B">
              <w:rPr>
                <w:color w:val="000000"/>
                <w:sz w:val="20"/>
                <w:szCs w:val="20"/>
              </w:rPr>
              <w:t xml:space="preserve"> = 1, P = 2, </w:t>
            </w:r>
            <w:proofErr w:type="spellStart"/>
            <w:r w:rsidRPr="00A5489B">
              <w:rPr>
                <w:color w:val="000000"/>
                <w:sz w:val="20"/>
                <w:szCs w:val="20"/>
              </w:rPr>
              <w:t>d</w:t>
            </w:r>
            <w:r w:rsidRPr="00A5489B">
              <w:rPr>
                <w:color w:val="000000"/>
                <w:sz w:val="20"/>
                <w:szCs w:val="20"/>
                <w:vertAlign w:val="subscript"/>
              </w:rPr>
              <w:t>H</w:t>
            </w:r>
            <w:proofErr w:type="spellEnd"/>
            <w:r w:rsidRPr="00A5489B">
              <w:rPr>
                <w:color w:val="000000"/>
                <w:sz w:val="20"/>
                <w:szCs w:val="20"/>
                <w:vertAlign w:val="subscript"/>
              </w:rPr>
              <w:t xml:space="preserve"> </w:t>
            </w:r>
            <w:r w:rsidRPr="00A5489B">
              <w:rPr>
                <w:color w:val="000000"/>
                <w:sz w:val="20"/>
                <w:szCs w:val="20"/>
              </w:rPr>
              <w:t>= 0.5</w:t>
            </w:r>
          </w:p>
        </w:tc>
      </w:tr>
    </w:tbl>
    <w:bookmarkEnd w:id="5"/>
    <w:p w14:paraId="7621232C" w14:textId="146B76D6" w:rsidR="00093517" w:rsidRDefault="000842AD">
      <w:pPr>
        <w:pStyle w:val="1"/>
      </w:pPr>
      <w:r>
        <w:t>Conclusion</w:t>
      </w:r>
    </w:p>
    <w:p w14:paraId="704F4345" w14:textId="74951F8A" w:rsidR="00093517" w:rsidRDefault="000842AD">
      <w:pPr>
        <w:pStyle w:val="a0"/>
        <w:spacing w:line="260" w:lineRule="exact"/>
        <w:rPr>
          <w:color w:val="000000"/>
          <w:sz w:val="20"/>
          <w:szCs w:val="20"/>
        </w:rPr>
      </w:pPr>
      <w:r>
        <w:rPr>
          <w:color w:val="000000"/>
          <w:sz w:val="20"/>
          <w:szCs w:val="20"/>
        </w:rPr>
        <w:t xml:space="preserve">In this contribution, we discuss </w:t>
      </w:r>
      <w:r>
        <w:rPr>
          <w:sz w:val="20"/>
          <w:szCs w:val="20"/>
        </w:rPr>
        <w:t>positioning use cases and requirements of V2X</w:t>
      </w:r>
      <w:r w:rsidR="0073471F">
        <w:rPr>
          <w:sz w:val="20"/>
          <w:szCs w:val="20"/>
        </w:rPr>
        <w:t xml:space="preserve">, </w:t>
      </w:r>
      <w:r>
        <w:rPr>
          <w:sz w:val="20"/>
          <w:szCs w:val="20"/>
        </w:rPr>
        <w:t>public safety</w:t>
      </w:r>
      <w:r w:rsidR="0073471F">
        <w:rPr>
          <w:sz w:val="20"/>
          <w:szCs w:val="20"/>
        </w:rPr>
        <w:t xml:space="preserve"> </w:t>
      </w:r>
      <w:r>
        <w:rPr>
          <w:color w:val="000000"/>
          <w:sz w:val="20"/>
          <w:szCs w:val="20"/>
        </w:rPr>
        <w:t>with the following proposals:</w:t>
      </w:r>
    </w:p>
    <w:p w14:paraId="150E0651" w14:textId="77777777" w:rsidR="00990738" w:rsidRPr="00FB53B2" w:rsidRDefault="00990738" w:rsidP="00990738">
      <w:pPr>
        <w:pStyle w:val="a0"/>
        <w:numPr>
          <w:ilvl w:val="0"/>
          <w:numId w:val="38"/>
        </w:numPr>
        <w:rPr>
          <w:rFonts w:eastAsiaTheme="minorEastAsia"/>
          <w:sz w:val="20"/>
          <w:szCs w:val="20"/>
        </w:rPr>
      </w:pPr>
    </w:p>
    <w:p w14:paraId="17E7E1C1" w14:textId="255129CB" w:rsidR="00990738" w:rsidRPr="00990738" w:rsidRDefault="00990738" w:rsidP="00990738">
      <w:pPr>
        <w:pStyle w:val="a0"/>
        <w:numPr>
          <w:ilvl w:val="0"/>
          <w:numId w:val="12"/>
        </w:numPr>
        <w:spacing w:line="260" w:lineRule="exact"/>
        <w:rPr>
          <w:rFonts w:eastAsiaTheme="minorEastAsia"/>
          <w:sz w:val="20"/>
          <w:szCs w:val="20"/>
        </w:rPr>
      </w:pPr>
      <w:r>
        <w:rPr>
          <w:b/>
          <w:i/>
          <w:iCs/>
          <w:sz w:val="20"/>
          <w:szCs w:val="20"/>
        </w:rPr>
        <w:t xml:space="preserve">It is not necessary to discuss </w:t>
      </w:r>
      <w:r w:rsidRPr="00FB53B2">
        <w:rPr>
          <w:b/>
          <w:i/>
          <w:iCs/>
          <w:sz w:val="20"/>
          <w:szCs w:val="20"/>
        </w:rPr>
        <w:t>the transitions between coverage states in this stage.</w:t>
      </w:r>
    </w:p>
    <w:p w14:paraId="2ED1E2B2" w14:textId="77777777" w:rsidR="00990738" w:rsidRPr="00FB53B2" w:rsidRDefault="00990738" w:rsidP="00990738">
      <w:pPr>
        <w:pStyle w:val="a0"/>
        <w:numPr>
          <w:ilvl w:val="0"/>
          <w:numId w:val="38"/>
        </w:numPr>
        <w:rPr>
          <w:rFonts w:eastAsiaTheme="minorEastAsia"/>
          <w:sz w:val="20"/>
          <w:szCs w:val="20"/>
        </w:rPr>
      </w:pPr>
    </w:p>
    <w:p w14:paraId="51F13D84" w14:textId="02B67C71" w:rsidR="00990738" w:rsidRPr="00C53B77" w:rsidRDefault="00990738" w:rsidP="00C53B77">
      <w:pPr>
        <w:pStyle w:val="a0"/>
        <w:numPr>
          <w:ilvl w:val="0"/>
          <w:numId w:val="12"/>
        </w:numPr>
        <w:spacing w:line="260" w:lineRule="exact"/>
        <w:rPr>
          <w:b/>
          <w:i/>
          <w:iCs/>
          <w:color w:val="000000"/>
          <w:sz w:val="20"/>
          <w:szCs w:val="20"/>
        </w:rPr>
      </w:pPr>
      <w:r w:rsidRPr="00954E13">
        <w:rPr>
          <w:b/>
          <w:i/>
          <w:iCs/>
          <w:color w:val="000000"/>
          <w:sz w:val="20"/>
          <w:szCs w:val="20"/>
        </w:rPr>
        <w:t>It is not necessary</w:t>
      </w:r>
      <w:r w:rsidRPr="004E7666">
        <w:rPr>
          <w:b/>
          <w:i/>
          <w:iCs/>
          <w:color w:val="000000"/>
          <w:sz w:val="20"/>
          <w:szCs w:val="20"/>
        </w:rPr>
        <w:t xml:space="preserve"> to define different sets of </w:t>
      </w:r>
      <w:proofErr w:type="gramStart"/>
      <w:r w:rsidRPr="004E7666">
        <w:rPr>
          <w:b/>
          <w:i/>
          <w:iCs/>
          <w:color w:val="000000"/>
          <w:sz w:val="20"/>
          <w:szCs w:val="20"/>
        </w:rPr>
        <w:t>requirement</w:t>
      </w:r>
      <w:proofErr w:type="gramEnd"/>
      <w:r w:rsidRPr="004E7666">
        <w:rPr>
          <w:b/>
          <w:i/>
          <w:iCs/>
          <w:color w:val="000000"/>
          <w:sz w:val="20"/>
          <w:szCs w:val="20"/>
        </w:rPr>
        <w:t xml:space="preserve"> for </w:t>
      </w:r>
      <w:r w:rsidRPr="00954E13">
        <w:rPr>
          <w:b/>
          <w:i/>
          <w:iCs/>
          <w:color w:val="000000"/>
          <w:sz w:val="20"/>
          <w:szCs w:val="20"/>
        </w:rPr>
        <w:t>relative positioning and absolute positioning</w:t>
      </w:r>
      <w:r>
        <w:rPr>
          <w:b/>
          <w:i/>
          <w:iCs/>
          <w:color w:val="000000"/>
          <w:sz w:val="20"/>
          <w:szCs w:val="20"/>
        </w:rPr>
        <w:t xml:space="preserve"> for different coverage status.</w:t>
      </w:r>
    </w:p>
    <w:p w14:paraId="54CE8D0F" w14:textId="77777777" w:rsidR="00990738" w:rsidRPr="006B2119" w:rsidRDefault="00990738" w:rsidP="00990738">
      <w:pPr>
        <w:pStyle w:val="a0"/>
        <w:numPr>
          <w:ilvl w:val="0"/>
          <w:numId w:val="38"/>
        </w:numPr>
        <w:spacing w:line="260" w:lineRule="exact"/>
        <w:rPr>
          <w:color w:val="000000"/>
          <w:sz w:val="20"/>
          <w:szCs w:val="20"/>
          <w:u w:val="single"/>
        </w:rPr>
      </w:pPr>
    </w:p>
    <w:p w14:paraId="13065031" w14:textId="09BC7F63" w:rsidR="00990738" w:rsidRPr="006B2119" w:rsidRDefault="00990738" w:rsidP="00990738">
      <w:pPr>
        <w:pStyle w:val="a0"/>
        <w:numPr>
          <w:ilvl w:val="0"/>
          <w:numId w:val="12"/>
        </w:numPr>
        <w:spacing w:line="260" w:lineRule="exact"/>
        <w:rPr>
          <w:rFonts w:eastAsiaTheme="minorEastAsia"/>
          <w:b/>
          <w:i/>
          <w:sz w:val="20"/>
          <w:szCs w:val="20"/>
        </w:rPr>
      </w:pPr>
      <w:r w:rsidRPr="004A2070">
        <w:rPr>
          <w:rFonts w:eastAsiaTheme="minorEastAsia"/>
          <w:b/>
          <w:i/>
          <w:sz w:val="20"/>
          <w:szCs w:val="20"/>
        </w:rPr>
        <w:t>For different UE types in V2X use case, the battery capacity is different</w:t>
      </w:r>
      <w:r w:rsidRPr="006B2119">
        <w:rPr>
          <w:rFonts w:eastAsiaTheme="minorEastAsia"/>
          <w:b/>
          <w:i/>
          <w:sz w:val="20"/>
          <w:szCs w:val="20"/>
        </w:rPr>
        <w:t>.</w:t>
      </w:r>
    </w:p>
    <w:p w14:paraId="743F362C" w14:textId="399C0487" w:rsidR="00990738" w:rsidRPr="006B2119" w:rsidRDefault="00990738" w:rsidP="00990738">
      <w:pPr>
        <w:pStyle w:val="a0"/>
        <w:numPr>
          <w:ilvl w:val="0"/>
          <w:numId w:val="36"/>
        </w:numPr>
        <w:spacing w:line="260" w:lineRule="exact"/>
        <w:rPr>
          <w:rFonts w:eastAsiaTheme="minorEastAsia"/>
          <w:b/>
          <w:i/>
          <w:sz w:val="20"/>
          <w:szCs w:val="20"/>
        </w:rPr>
      </w:pPr>
      <w:r w:rsidRPr="006B2119">
        <w:rPr>
          <w:b/>
          <w:i/>
          <w:color w:val="000000"/>
          <w:sz w:val="20"/>
          <w:szCs w:val="20"/>
        </w:rPr>
        <w:t xml:space="preserve">for the UE </w:t>
      </w:r>
      <w:r w:rsidRPr="006B2119">
        <w:rPr>
          <w:rFonts w:eastAsia="Malgun Gothic"/>
          <w:b/>
          <w:i/>
          <w:sz w:val="20"/>
          <w:lang w:eastAsia="ko-KR"/>
        </w:rPr>
        <w:t xml:space="preserve">installed in a vehicle or a road side unit, the battery capacity is </w:t>
      </w:r>
      <w:r>
        <w:rPr>
          <w:rFonts w:eastAsia="Malgun Gothic"/>
          <w:b/>
          <w:i/>
          <w:sz w:val="20"/>
          <w:lang w:eastAsia="ko-KR"/>
        </w:rPr>
        <w:t>unlimited</w:t>
      </w:r>
      <w:r w:rsidRPr="006B2119">
        <w:rPr>
          <w:rFonts w:eastAsia="Malgun Gothic"/>
          <w:b/>
          <w:i/>
          <w:sz w:val="20"/>
          <w:lang w:eastAsia="ko-KR"/>
        </w:rPr>
        <w:t>.</w:t>
      </w:r>
    </w:p>
    <w:p w14:paraId="7C145E02" w14:textId="31668C68" w:rsidR="00990738" w:rsidRPr="00C53B77" w:rsidRDefault="00990738" w:rsidP="00C53B77">
      <w:pPr>
        <w:pStyle w:val="a0"/>
        <w:numPr>
          <w:ilvl w:val="0"/>
          <w:numId w:val="36"/>
        </w:numPr>
        <w:spacing w:line="260" w:lineRule="exact"/>
        <w:rPr>
          <w:rFonts w:eastAsiaTheme="minorEastAsia"/>
          <w:b/>
          <w:i/>
          <w:sz w:val="20"/>
          <w:szCs w:val="20"/>
        </w:rPr>
      </w:pPr>
      <w:r w:rsidRPr="006B2119">
        <w:rPr>
          <w:rFonts w:eastAsia="Malgun Gothic"/>
          <w:b/>
          <w:i/>
          <w:sz w:val="20"/>
          <w:lang w:eastAsia="ko-KR"/>
        </w:rPr>
        <w:t xml:space="preserve">for the UE which is a device of </w:t>
      </w:r>
      <w:r w:rsidRPr="006B2119">
        <w:rPr>
          <w:b/>
          <w:i/>
          <w:sz w:val="20"/>
          <w:lang w:eastAsia="ko-KR"/>
        </w:rPr>
        <w:t xml:space="preserve">VRU, the </w:t>
      </w:r>
      <w:r w:rsidRPr="006B2119">
        <w:rPr>
          <w:rFonts w:eastAsia="Malgun Gothic"/>
          <w:b/>
          <w:i/>
          <w:sz w:val="20"/>
          <w:lang w:eastAsia="ko-KR"/>
        </w:rPr>
        <w:t>battery capacity is limited</w:t>
      </w:r>
      <w:r w:rsidRPr="006B2119">
        <w:rPr>
          <w:rFonts w:eastAsiaTheme="minorEastAsia" w:hint="eastAsia"/>
          <w:b/>
          <w:i/>
          <w:sz w:val="20"/>
          <w:szCs w:val="20"/>
        </w:rPr>
        <w:t>.</w:t>
      </w:r>
    </w:p>
    <w:p w14:paraId="2CC3B100" w14:textId="77777777" w:rsidR="00990738" w:rsidRPr="006B2119" w:rsidRDefault="00990738" w:rsidP="00990738">
      <w:pPr>
        <w:pStyle w:val="a0"/>
        <w:numPr>
          <w:ilvl w:val="0"/>
          <w:numId w:val="38"/>
        </w:numPr>
        <w:spacing w:line="260" w:lineRule="exact"/>
        <w:rPr>
          <w:color w:val="000000"/>
          <w:sz w:val="20"/>
          <w:szCs w:val="20"/>
          <w:u w:val="single"/>
        </w:rPr>
      </w:pPr>
    </w:p>
    <w:p w14:paraId="6FC67D59" w14:textId="04BD6A80" w:rsidR="00990738" w:rsidRPr="00990738" w:rsidRDefault="00990738" w:rsidP="00990738">
      <w:pPr>
        <w:pStyle w:val="a0"/>
        <w:numPr>
          <w:ilvl w:val="0"/>
          <w:numId w:val="12"/>
        </w:numPr>
        <w:spacing w:line="260" w:lineRule="exact"/>
        <w:rPr>
          <w:rFonts w:eastAsiaTheme="minorEastAsia"/>
          <w:b/>
          <w:i/>
          <w:sz w:val="15"/>
          <w:szCs w:val="20"/>
        </w:rPr>
      </w:pPr>
      <w:r>
        <w:rPr>
          <w:rFonts w:eastAsiaTheme="minorEastAsia"/>
          <w:b/>
          <w:i/>
          <w:sz w:val="20"/>
          <w:szCs w:val="20"/>
        </w:rPr>
        <w:t>For</w:t>
      </w:r>
      <w:r w:rsidRPr="006B2119">
        <w:rPr>
          <w:rFonts w:eastAsiaTheme="minorEastAsia"/>
          <w:b/>
          <w:i/>
          <w:sz w:val="20"/>
          <w:szCs w:val="20"/>
        </w:rPr>
        <w:t xml:space="preserve"> V2X </w:t>
      </w:r>
      <w:r>
        <w:rPr>
          <w:rFonts w:eastAsiaTheme="minorEastAsia"/>
          <w:b/>
          <w:i/>
          <w:sz w:val="20"/>
          <w:szCs w:val="20"/>
        </w:rPr>
        <w:t>positioning</w:t>
      </w:r>
      <w:r w:rsidRPr="006B2119">
        <w:rPr>
          <w:rFonts w:eastAsiaTheme="minorEastAsia"/>
          <w:b/>
          <w:i/>
          <w:sz w:val="20"/>
          <w:szCs w:val="20"/>
        </w:rPr>
        <w:t>, power consumption</w:t>
      </w:r>
      <w:r w:rsidRPr="006B2119">
        <w:rPr>
          <w:rFonts w:eastAsia="宋体"/>
          <w:szCs w:val="20"/>
        </w:rPr>
        <w:t xml:space="preserve"> </w:t>
      </w:r>
      <w:r w:rsidRPr="006B2119">
        <w:rPr>
          <w:rFonts w:eastAsia="宋体"/>
          <w:b/>
          <w:i/>
          <w:sz w:val="20"/>
          <w:szCs w:val="20"/>
        </w:rPr>
        <w:t>needs to be considered for UE type of VRU</w:t>
      </w:r>
      <w:r w:rsidRPr="006B2119">
        <w:rPr>
          <w:rFonts w:eastAsia="等线"/>
          <w:b/>
          <w:i/>
          <w:sz w:val="20"/>
        </w:rPr>
        <w:t>.</w:t>
      </w:r>
      <w:r>
        <w:rPr>
          <w:rFonts w:eastAsia="等线"/>
          <w:b/>
          <w:i/>
          <w:sz w:val="20"/>
        </w:rPr>
        <w:t xml:space="preserve"> Power consumption of </w:t>
      </w:r>
      <w:proofErr w:type="spellStart"/>
      <w:r>
        <w:rPr>
          <w:rFonts w:eastAsia="等线"/>
          <w:b/>
          <w:i/>
          <w:sz w:val="20"/>
        </w:rPr>
        <w:t>sidelink</w:t>
      </w:r>
      <w:proofErr w:type="spellEnd"/>
      <w:r>
        <w:rPr>
          <w:rFonts w:eastAsia="等线"/>
          <w:b/>
          <w:i/>
          <w:sz w:val="20"/>
        </w:rPr>
        <w:t xml:space="preserve"> positioning requirements can be defined as, e.g., </w:t>
      </w:r>
      <w:proofErr w:type="spellStart"/>
      <w:r>
        <w:rPr>
          <w:rFonts w:eastAsia="等线"/>
          <w:b/>
          <w:i/>
          <w:sz w:val="20"/>
        </w:rPr>
        <w:t>sidelink</w:t>
      </w:r>
      <w:proofErr w:type="spellEnd"/>
      <w:r>
        <w:rPr>
          <w:rFonts w:eastAsia="等线"/>
          <w:b/>
          <w:i/>
          <w:sz w:val="20"/>
        </w:rPr>
        <w:t xml:space="preserve"> positioning for VRU type of devices should not impact the duration of VRU type of device by more than [</w:t>
      </w:r>
      <w:proofErr w:type="gramStart"/>
      <w:r>
        <w:rPr>
          <w:rFonts w:eastAsia="等线"/>
          <w:b/>
          <w:i/>
          <w:sz w:val="20"/>
        </w:rPr>
        <w:t>5</w:t>
      </w:r>
      <w:r>
        <w:rPr>
          <w:rFonts w:eastAsia="等线" w:hint="eastAsia"/>
          <w:b/>
          <w:i/>
          <w:sz w:val="20"/>
        </w:rPr>
        <w:t>]</w:t>
      </w:r>
      <w:r>
        <w:rPr>
          <w:rFonts w:eastAsia="等线"/>
          <w:b/>
          <w:i/>
          <w:sz w:val="20"/>
        </w:rPr>
        <w:t>%</w:t>
      </w:r>
      <w:proofErr w:type="gramEnd"/>
      <w:r>
        <w:rPr>
          <w:rFonts w:eastAsia="等线"/>
          <w:b/>
          <w:i/>
          <w:sz w:val="20"/>
        </w:rPr>
        <w:t xml:space="preserve"> based on evaluation assumptions defined in Rel-17 study.</w:t>
      </w:r>
    </w:p>
    <w:p w14:paraId="5947010D" w14:textId="77777777" w:rsidR="009F14FF" w:rsidRPr="00C426D1" w:rsidRDefault="009F14FF" w:rsidP="00990738">
      <w:pPr>
        <w:pStyle w:val="a0"/>
        <w:numPr>
          <w:ilvl w:val="0"/>
          <w:numId w:val="38"/>
        </w:numPr>
        <w:spacing w:line="260" w:lineRule="exact"/>
        <w:rPr>
          <w:color w:val="000000"/>
          <w:sz w:val="20"/>
          <w:szCs w:val="20"/>
          <w:u w:val="single"/>
        </w:rPr>
      </w:pPr>
    </w:p>
    <w:p w14:paraId="7202320D" w14:textId="1F806BD0" w:rsidR="009F14FF" w:rsidRPr="009F14FF" w:rsidRDefault="009F14FF" w:rsidP="009F14FF">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ex</w:t>
      </w:r>
      <w:r w:rsidRPr="006A18BB">
        <w:rPr>
          <w:b/>
          <w:i/>
          <w:iCs/>
          <w:color w:val="000000"/>
          <w:sz w:val="20"/>
          <w:szCs w:val="20"/>
        </w:rPr>
        <w:t>is</w:t>
      </w:r>
      <w:r w:rsidRPr="006A18BB">
        <w:rPr>
          <w:rFonts w:hint="eastAsia"/>
          <w:b/>
          <w:i/>
          <w:iCs/>
          <w:color w:val="000000"/>
          <w:sz w:val="20"/>
          <w:szCs w:val="20"/>
        </w:rPr>
        <w:t>ting</w:t>
      </w:r>
      <w:r>
        <w:rPr>
          <w:b/>
          <w:i/>
          <w:iCs/>
          <w:color w:val="000000"/>
          <w:sz w:val="20"/>
          <w:szCs w:val="20"/>
        </w:rPr>
        <w:t xml:space="preserve"> </w:t>
      </w:r>
      <w:r w:rsidRPr="006A18BB">
        <w:rPr>
          <w:rFonts w:hint="eastAsia"/>
          <w:b/>
          <w:i/>
          <w:iCs/>
          <w:color w:val="000000"/>
          <w:sz w:val="20"/>
          <w:szCs w:val="20"/>
        </w:rPr>
        <w:t>antenna</w:t>
      </w:r>
      <w:r w:rsidRPr="006A18BB">
        <w:rPr>
          <w:b/>
          <w:i/>
          <w:iCs/>
          <w:color w:val="000000"/>
          <w:sz w:val="20"/>
          <w:szCs w:val="20"/>
        </w:rPr>
        <w:t xml:space="preserve"> </w:t>
      </w:r>
      <w:r w:rsidRPr="006A18BB">
        <w:rPr>
          <w:rFonts w:hint="eastAsia"/>
          <w:b/>
          <w:i/>
          <w:iCs/>
          <w:color w:val="000000"/>
          <w:sz w:val="20"/>
          <w:szCs w:val="20"/>
        </w:rPr>
        <w:t>configuration</w:t>
      </w:r>
      <w:r w:rsidRPr="006A18BB">
        <w:rPr>
          <w:b/>
          <w:i/>
          <w:iCs/>
          <w:color w:val="000000"/>
          <w:sz w:val="20"/>
          <w:szCs w:val="20"/>
        </w:rPr>
        <w:t xml:space="preserve"> </w:t>
      </w:r>
      <w:r w:rsidRPr="006A18BB">
        <w:rPr>
          <w:rFonts w:hint="eastAsia"/>
          <w:b/>
          <w:i/>
          <w:iCs/>
          <w:color w:val="000000"/>
          <w:sz w:val="20"/>
          <w:szCs w:val="20"/>
        </w:rPr>
        <w:t>and</w:t>
      </w:r>
      <w:r w:rsidRPr="006A18BB">
        <w:rPr>
          <w:b/>
          <w:i/>
          <w:iCs/>
          <w:color w:val="000000"/>
          <w:sz w:val="20"/>
          <w:szCs w:val="20"/>
        </w:rPr>
        <w:t xml:space="preserve"> </w:t>
      </w:r>
      <w:r w:rsidRPr="006A18BB">
        <w:rPr>
          <w:rFonts w:hint="eastAsia"/>
          <w:b/>
          <w:i/>
          <w:iCs/>
          <w:color w:val="000000"/>
          <w:sz w:val="20"/>
          <w:szCs w:val="20"/>
        </w:rPr>
        <w:t>panel</w:t>
      </w:r>
      <w:r w:rsidRPr="006A18BB">
        <w:rPr>
          <w:b/>
          <w:i/>
          <w:iCs/>
          <w:color w:val="000000"/>
          <w:sz w:val="20"/>
          <w:szCs w:val="20"/>
        </w:rPr>
        <w:t xml:space="preserve"> </w:t>
      </w:r>
      <w:r w:rsidRPr="006A18BB">
        <w:rPr>
          <w:rFonts w:hint="eastAsia"/>
          <w:b/>
          <w:i/>
          <w:iCs/>
          <w:color w:val="000000"/>
          <w:sz w:val="20"/>
          <w:szCs w:val="20"/>
        </w:rPr>
        <w:t>distribution</w:t>
      </w:r>
      <w:r w:rsidRPr="006A18BB">
        <w:rPr>
          <w:b/>
          <w:i/>
          <w:iCs/>
          <w:color w:val="000000"/>
          <w:sz w:val="20"/>
          <w:szCs w:val="20"/>
        </w:rPr>
        <w:t xml:space="preserve"> </w:t>
      </w:r>
      <w:r w:rsidRPr="006A18BB">
        <w:rPr>
          <w:rFonts w:hint="eastAsia"/>
          <w:b/>
          <w:i/>
          <w:iCs/>
          <w:color w:val="000000"/>
          <w:sz w:val="20"/>
          <w:szCs w:val="20"/>
        </w:rPr>
        <w:t>(</w:t>
      </w:r>
      <w:r w:rsidRPr="006A18BB">
        <w:rPr>
          <w:b/>
          <w:i/>
          <w:iCs/>
          <w:color w:val="000000"/>
          <w:sz w:val="20"/>
          <w:szCs w:val="20"/>
        </w:rPr>
        <w:t xml:space="preserve">that is </w:t>
      </w:r>
      <w:r w:rsidRPr="006A18BB">
        <w:rPr>
          <w:rFonts w:hint="eastAsia"/>
          <w:b/>
          <w:i/>
          <w:iCs/>
          <w:color w:val="000000"/>
          <w:sz w:val="20"/>
          <w:szCs w:val="20"/>
        </w:rPr>
        <w:t>option</w:t>
      </w:r>
      <w:r w:rsidRPr="006A18BB">
        <w:rPr>
          <w:b/>
          <w:i/>
          <w:iCs/>
          <w:color w:val="000000"/>
          <w:sz w:val="20"/>
          <w:szCs w:val="20"/>
        </w:rPr>
        <w:t xml:space="preserve"> 2 </w:t>
      </w:r>
      <w:r w:rsidRPr="006A18BB">
        <w:rPr>
          <w:rFonts w:hint="eastAsia"/>
          <w:b/>
          <w:i/>
          <w:iCs/>
          <w:color w:val="000000"/>
          <w:sz w:val="20"/>
          <w:szCs w:val="20"/>
        </w:rPr>
        <w:t>for</w:t>
      </w:r>
      <w:r w:rsidRPr="006A18BB">
        <w:rPr>
          <w:b/>
          <w:i/>
          <w:iCs/>
          <w:color w:val="000000"/>
          <w:sz w:val="20"/>
          <w:szCs w:val="20"/>
        </w:rPr>
        <w:t xml:space="preserve"> the </w:t>
      </w:r>
      <w:r w:rsidRPr="006A18BB">
        <w:rPr>
          <w:rFonts w:hint="eastAsia"/>
          <w:b/>
          <w:i/>
          <w:iCs/>
          <w:color w:val="000000"/>
          <w:sz w:val="20"/>
          <w:szCs w:val="20"/>
        </w:rPr>
        <w:t>vehicle</w:t>
      </w:r>
      <w:r w:rsidRPr="006A18BB">
        <w:rPr>
          <w:b/>
          <w:i/>
          <w:iCs/>
          <w:color w:val="000000"/>
          <w:sz w:val="20"/>
          <w:szCs w:val="20"/>
        </w:rPr>
        <w:t xml:space="preserve">) </w:t>
      </w:r>
      <w:r w:rsidRPr="006A18BB">
        <w:rPr>
          <w:rFonts w:hint="eastAsia"/>
          <w:b/>
          <w:i/>
          <w:iCs/>
          <w:color w:val="000000"/>
          <w:sz w:val="20"/>
          <w:szCs w:val="20"/>
        </w:rPr>
        <w:t>in</w:t>
      </w:r>
      <w:r>
        <w:rPr>
          <w:b/>
          <w:i/>
          <w:iCs/>
          <w:color w:val="000000"/>
          <w:sz w:val="20"/>
          <w:szCs w:val="20"/>
        </w:rPr>
        <w:t xml:space="preserve"> </w:t>
      </w:r>
      <w:r w:rsidRPr="006A18BB">
        <w:rPr>
          <w:rFonts w:hint="eastAsia"/>
          <w:b/>
          <w:i/>
          <w:iCs/>
          <w:color w:val="000000"/>
          <w:sz w:val="20"/>
          <w:szCs w:val="20"/>
        </w:rPr>
        <w:t>T</w:t>
      </w:r>
      <w:r w:rsidRPr="006A18BB">
        <w:rPr>
          <w:b/>
          <w:i/>
          <w:iCs/>
          <w:color w:val="000000"/>
          <w:sz w:val="20"/>
          <w:szCs w:val="20"/>
        </w:rPr>
        <w:t>R 37.885 6.1.4</w:t>
      </w:r>
      <w:r>
        <w:rPr>
          <w:rFonts w:eastAsiaTheme="minorEastAsia" w:hint="eastAsia"/>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V2X </w:t>
      </w:r>
      <w:r w:rsidRPr="006A18BB">
        <w:rPr>
          <w:rFonts w:hint="eastAsia"/>
          <w:b/>
          <w:i/>
          <w:iCs/>
          <w:color w:val="000000"/>
          <w:sz w:val="20"/>
          <w:szCs w:val="20"/>
        </w:rPr>
        <w:t>positioning</w:t>
      </w:r>
      <w:r>
        <w:rPr>
          <w:b/>
          <w:i/>
          <w:iCs/>
          <w:color w:val="000000"/>
          <w:sz w:val="20"/>
          <w:szCs w:val="20"/>
        </w:rPr>
        <w:t>.</w:t>
      </w:r>
    </w:p>
    <w:p w14:paraId="743061F6" w14:textId="77777777" w:rsidR="00E0519B" w:rsidRPr="00C426D1" w:rsidRDefault="00E0519B" w:rsidP="00990738">
      <w:pPr>
        <w:pStyle w:val="a0"/>
        <w:numPr>
          <w:ilvl w:val="0"/>
          <w:numId w:val="38"/>
        </w:numPr>
        <w:spacing w:line="260" w:lineRule="exact"/>
        <w:rPr>
          <w:color w:val="000000"/>
          <w:sz w:val="20"/>
          <w:szCs w:val="20"/>
          <w:u w:val="single"/>
        </w:rPr>
      </w:pPr>
    </w:p>
    <w:p w14:paraId="7F2B1505" w14:textId="4EEBE042" w:rsidR="00E0519B" w:rsidRPr="008B2E3D" w:rsidRDefault="00E0519B" w:rsidP="00E0519B">
      <w:pPr>
        <w:pStyle w:val="a0"/>
        <w:numPr>
          <w:ilvl w:val="0"/>
          <w:numId w:val="12"/>
        </w:numPr>
        <w:spacing w:line="260" w:lineRule="exact"/>
        <w:rPr>
          <w:rFonts w:eastAsiaTheme="minorEastAsia"/>
          <w:b/>
          <w:i/>
          <w:sz w:val="15"/>
          <w:szCs w:val="20"/>
        </w:rPr>
      </w:pPr>
      <w:r>
        <w:rPr>
          <w:b/>
          <w:i/>
          <w:iCs/>
          <w:color w:val="000000"/>
          <w:sz w:val="20"/>
          <w:szCs w:val="20"/>
        </w:rPr>
        <w:t>For public safety positioning</w:t>
      </w:r>
      <w:r>
        <w:rPr>
          <w:rFonts w:eastAsiaTheme="minorEastAsia"/>
          <w:b/>
          <w:i/>
          <w:sz w:val="20"/>
          <w:szCs w:val="20"/>
        </w:rPr>
        <w:t>, power consumption</w:t>
      </w:r>
      <w:r w:rsidRPr="008C7AE9">
        <w:rPr>
          <w:rFonts w:eastAsia="宋体"/>
          <w:szCs w:val="20"/>
        </w:rPr>
        <w:t xml:space="preserve"> </w:t>
      </w:r>
      <w:r>
        <w:rPr>
          <w:rFonts w:eastAsia="宋体"/>
          <w:b/>
          <w:i/>
          <w:sz w:val="20"/>
          <w:szCs w:val="20"/>
        </w:rPr>
        <w:t>needs to be considered</w:t>
      </w:r>
      <w:r>
        <w:rPr>
          <w:rFonts w:eastAsia="等线"/>
          <w:b/>
          <w:i/>
          <w:sz w:val="20"/>
        </w:rPr>
        <w:t>.</w:t>
      </w:r>
    </w:p>
    <w:p w14:paraId="060853A6" w14:textId="77777777" w:rsidR="00E0519B" w:rsidRPr="00C426D1" w:rsidRDefault="00E0519B" w:rsidP="00990738">
      <w:pPr>
        <w:pStyle w:val="a0"/>
        <w:numPr>
          <w:ilvl w:val="0"/>
          <w:numId w:val="38"/>
        </w:numPr>
        <w:spacing w:line="260" w:lineRule="exact"/>
        <w:rPr>
          <w:color w:val="000000"/>
          <w:sz w:val="20"/>
          <w:szCs w:val="20"/>
          <w:u w:val="single"/>
        </w:rPr>
      </w:pPr>
    </w:p>
    <w:p w14:paraId="087DBA8F" w14:textId="77777777" w:rsidR="00E0519B" w:rsidRPr="006A18BB" w:rsidRDefault="00E0519B" w:rsidP="00E0519B">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sidRPr="006A18BB">
        <w:rPr>
          <w:b/>
          <w:i/>
          <w:iCs/>
          <w:color w:val="000000"/>
          <w:sz w:val="20"/>
          <w:szCs w:val="20"/>
        </w:rPr>
        <w:t xml:space="preserve"> </w:t>
      </w:r>
      <w:r w:rsidRPr="006A18BB">
        <w:rPr>
          <w:rFonts w:hint="eastAsia"/>
          <w:b/>
          <w:i/>
          <w:iCs/>
          <w:color w:val="000000"/>
          <w:sz w:val="20"/>
          <w:szCs w:val="20"/>
        </w:rPr>
        <w:t>bands</w:t>
      </w:r>
      <w:r w:rsidRPr="006A18BB">
        <w:rPr>
          <w:b/>
          <w:i/>
          <w:iCs/>
          <w:color w:val="000000"/>
          <w:sz w:val="20"/>
          <w:szCs w:val="20"/>
        </w:rPr>
        <w:t xml:space="preserve"> </w:t>
      </w:r>
      <w:r w:rsidRPr="006A18BB">
        <w:rPr>
          <w:rFonts w:hint="eastAsia"/>
          <w:b/>
          <w:i/>
          <w:iCs/>
          <w:color w:val="000000"/>
          <w:sz w:val="20"/>
          <w:szCs w:val="20"/>
        </w:rPr>
        <w:t>for</w:t>
      </w:r>
      <w:r w:rsidRPr="006A18BB">
        <w:rPr>
          <w:b/>
          <w:i/>
          <w:iCs/>
          <w:color w:val="000000"/>
          <w:sz w:val="20"/>
          <w:szCs w:val="20"/>
        </w:rPr>
        <w:t xml:space="preserve"> </w:t>
      </w:r>
      <w:r>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5A6ABCB7" w14:textId="77777777" w:rsidR="00E0519B" w:rsidRPr="006A18BB" w:rsidRDefault="00E0519B" w:rsidP="00E0519B">
      <w:pPr>
        <w:pStyle w:val="af"/>
        <w:widowControl/>
        <w:numPr>
          <w:ilvl w:val="1"/>
          <w:numId w:val="12"/>
        </w:numPr>
        <w:spacing w:after="120"/>
        <w:rPr>
          <w:b/>
          <w:bCs/>
          <w:i/>
          <w:iCs/>
          <w:sz w:val="20"/>
          <w:szCs w:val="20"/>
        </w:rPr>
      </w:pPr>
      <w:r w:rsidRPr="006A18BB">
        <w:rPr>
          <w:b/>
          <w:bCs/>
          <w:i/>
          <w:iCs/>
          <w:sz w:val="20"/>
          <w:szCs w:val="20"/>
        </w:rPr>
        <w:t>PC5 interface (</w:t>
      </w:r>
      <w:proofErr w:type="spellStart"/>
      <w:r w:rsidRPr="006A18BB">
        <w:rPr>
          <w:b/>
          <w:bCs/>
          <w:i/>
          <w:iCs/>
          <w:sz w:val="20"/>
          <w:szCs w:val="20"/>
        </w:rPr>
        <w:t>sidelink</w:t>
      </w:r>
      <w:proofErr w:type="spellEnd"/>
      <w:r w:rsidRPr="006A18BB">
        <w:rPr>
          <w:b/>
          <w:bCs/>
          <w:i/>
          <w:iCs/>
          <w:sz w:val="20"/>
          <w:szCs w:val="20"/>
        </w:rPr>
        <w:t xml:space="preserve">): </w:t>
      </w:r>
      <w:r>
        <w:rPr>
          <w:b/>
          <w:bCs/>
          <w:i/>
          <w:iCs/>
          <w:sz w:val="20"/>
          <w:szCs w:val="20"/>
        </w:rPr>
        <w:t>l</w:t>
      </w:r>
      <w:r w:rsidRPr="006A18BB">
        <w:rPr>
          <w:b/>
          <w:bCs/>
          <w:i/>
          <w:iCs/>
          <w:sz w:val="20"/>
          <w:szCs w:val="20"/>
        </w:rPr>
        <w:t>icensed bands (</w:t>
      </w:r>
      <w:r>
        <w:rPr>
          <w:b/>
          <w:bCs/>
          <w:i/>
          <w:iCs/>
          <w:sz w:val="20"/>
          <w:szCs w:val="20"/>
        </w:rPr>
        <w:t xml:space="preserve">e.g., </w:t>
      </w:r>
      <w:r w:rsidRPr="006A18BB">
        <w:rPr>
          <w:b/>
          <w:bCs/>
          <w:i/>
          <w:iCs/>
          <w:color w:val="000000"/>
          <w:sz w:val="20"/>
          <w:szCs w:val="20"/>
        </w:rPr>
        <w:t>n14</w:t>
      </w:r>
      <w:r w:rsidRPr="006A18BB">
        <w:rPr>
          <w:b/>
          <w:bCs/>
          <w:i/>
          <w:iCs/>
          <w:sz w:val="20"/>
          <w:szCs w:val="20"/>
        </w:rPr>
        <w:t xml:space="preserve">) </w:t>
      </w:r>
    </w:p>
    <w:p w14:paraId="4BD69E3C" w14:textId="77777777" w:rsidR="00E0519B" w:rsidRPr="0076206D" w:rsidRDefault="00E0519B" w:rsidP="00E0519B">
      <w:pPr>
        <w:pStyle w:val="af"/>
        <w:widowControl/>
        <w:numPr>
          <w:ilvl w:val="1"/>
          <w:numId w:val="12"/>
        </w:numPr>
        <w:spacing w:after="120"/>
        <w:rPr>
          <w:b/>
          <w:bCs/>
          <w:i/>
          <w:iCs/>
          <w:sz w:val="20"/>
          <w:szCs w:val="20"/>
        </w:rPr>
      </w:pPr>
      <w:proofErr w:type="spellStart"/>
      <w:r w:rsidRPr="006A18BB">
        <w:rPr>
          <w:rFonts w:hint="eastAsia"/>
          <w:b/>
          <w:bCs/>
          <w:i/>
          <w:iCs/>
          <w:sz w:val="20"/>
          <w:szCs w:val="20"/>
        </w:rPr>
        <w:t>U</w:t>
      </w:r>
      <w:r w:rsidRPr="006A18BB">
        <w:rPr>
          <w:b/>
          <w:bCs/>
          <w:i/>
          <w:iCs/>
          <w:sz w:val="20"/>
          <w:szCs w:val="20"/>
        </w:rPr>
        <w:t>u</w:t>
      </w:r>
      <w:proofErr w:type="spellEnd"/>
      <w:r w:rsidRPr="006A18BB">
        <w:rPr>
          <w:b/>
          <w:bCs/>
          <w:i/>
          <w:iCs/>
          <w:sz w:val="20"/>
          <w:szCs w:val="20"/>
        </w:rPr>
        <w:t>-interface (downlink/uplink)</w:t>
      </w:r>
      <w:r>
        <w:rPr>
          <w:rFonts w:hint="eastAsia"/>
          <w:b/>
          <w:bCs/>
          <w:i/>
          <w:iCs/>
          <w:sz w:val="20"/>
          <w:szCs w:val="20"/>
        </w:rPr>
        <w:t>：</w:t>
      </w:r>
      <w:r>
        <w:rPr>
          <w:b/>
          <w:bCs/>
          <w:i/>
          <w:iCs/>
          <w:sz w:val="20"/>
          <w:szCs w:val="20"/>
        </w:rPr>
        <w:t>l</w:t>
      </w:r>
      <w:r w:rsidRPr="006A18BB">
        <w:rPr>
          <w:b/>
          <w:bCs/>
          <w:i/>
          <w:iCs/>
          <w:sz w:val="20"/>
          <w:szCs w:val="20"/>
        </w:rPr>
        <w:t>icensed bands in FR1 and FR2</w:t>
      </w:r>
    </w:p>
    <w:p w14:paraId="038130E7" w14:textId="77777777" w:rsidR="00E0519B" w:rsidRPr="00C426D1" w:rsidRDefault="00E0519B" w:rsidP="00990738">
      <w:pPr>
        <w:pStyle w:val="a0"/>
        <w:numPr>
          <w:ilvl w:val="0"/>
          <w:numId w:val="38"/>
        </w:numPr>
        <w:spacing w:line="260" w:lineRule="exact"/>
        <w:rPr>
          <w:color w:val="000000"/>
          <w:sz w:val="20"/>
          <w:szCs w:val="20"/>
          <w:u w:val="single"/>
        </w:rPr>
      </w:pPr>
    </w:p>
    <w:p w14:paraId="0E3DBDE0" w14:textId="77777777" w:rsidR="00E0519B" w:rsidRPr="006A18BB" w:rsidRDefault="00E0519B" w:rsidP="00E0519B">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6A18BB">
        <w:rPr>
          <w:rFonts w:hint="eastAsia"/>
          <w:b/>
          <w:i/>
          <w:iCs/>
          <w:color w:val="000000"/>
          <w:sz w:val="20"/>
          <w:szCs w:val="20"/>
        </w:rPr>
        <w:t>network</w:t>
      </w:r>
      <w:r>
        <w:rPr>
          <w:b/>
          <w:i/>
          <w:iCs/>
          <w:color w:val="000000"/>
          <w:sz w:val="20"/>
          <w:szCs w:val="20"/>
        </w:rPr>
        <w:t xml:space="preserve"> </w:t>
      </w:r>
      <w:proofErr w:type="gramStart"/>
      <w:r w:rsidRPr="006A18BB">
        <w:rPr>
          <w:rFonts w:hint="eastAsia"/>
          <w:b/>
          <w:i/>
          <w:iCs/>
          <w:color w:val="000000"/>
          <w:sz w:val="20"/>
          <w:szCs w:val="20"/>
        </w:rPr>
        <w:t>coverage</w:t>
      </w:r>
      <w:r>
        <w:rPr>
          <w:b/>
          <w:i/>
          <w:iCs/>
          <w:color w:val="000000"/>
          <w:sz w:val="20"/>
          <w:szCs w:val="20"/>
        </w:rPr>
        <w:t xml:space="preserve"> </w:t>
      </w:r>
      <w:r w:rsidRPr="006A18BB">
        <w:rPr>
          <w:b/>
          <w:i/>
          <w:iCs/>
          <w:color w:val="000000"/>
          <w:sz w:val="20"/>
          <w:szCs w:val="20"/>
        </w:rPr>
        <w:t xml:space="preserve"> </w:t>
      </w:r>
      <w:r w:rsidRPr="006A18BB">
        <w:rPr>
          <w:rFonts w:hint="eastAsia"/>
          <w:b/>
          <w:i/>
          <w:iCs/>
          <w:color w:val="000000"/>
          <w:sz w:val="20"/>
          <w:szCs w:val="20"/>
        </w:rPr>
        <w:t>for</w:t>
      </w:r>
      <w:proofErr w:type="gramEnd"/>
      <w:r w:rsidRPr="006A18BB">
        <w:rPr>
          <w:b/>
          <w:i/>
          <w:iCs/>
          <w:color w:val="000000"/>
          <w:sz w:val="20"/>
          <w:szCs w:val="20"/>
        </w:rPr>
        <w:t xml:space="preserve"> </w:t>
      </w:r>
      <w:r>
        <w:rPr>
          <w:b/>
          <w:i/>
          <w:iCs/>
          <w:color w:val="000000"/>
          <w:sz w:val="20"/>
          <w:szCs w:val="20"/>
        </w:rPr>
        <w:t>public safety</w:t>
      </w:r>
      <w:r w:rsidRPr="006A18BB">
        <w:rPr>
          <w:b/>
          <w:i/>
          <w:iCs/>
          <w:color w:val="000000"/>
          <w:sz w:val="20"/>
          <w:szCs w:val="20"/>
        </w:rPr>
        <w:t xml:space="preserve"> </w:t>
      </w:r>
      <w:r w:rsidRPr="006A18BB">
        <w:rPr>
          <w:rFonts w:hint="eastAsia"/>
          <w:b/>
          <w:i/>
          <w:iCs/>
          <w:color w:val="000000"/>
          <w:sz w:val="20"/>
          <w:szCs w:val="20"/>
        </w:rPr>
        <w:t>positioning</w:t>
      </w:r>
    </w:p>
    <w:p w14:paraId="71A9F770" w14:textId="55BA2FEA" w:rsidR="00E0519B" w:rsidRPr="006A18BB" w:rsidRDefault="00E0519B" w:rsidP="00E0519B">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r w:rsidR="00990738">
        <w:rPr>
          <w:b/>
          <w:bCs/>
          <w:i/>
          <w:iCs/>
          <w:sz w:val="20"/>
          <w:szCs w:val="20"/>
        </w:rPr>
        <w:t>o</w:t>
      </w:r>
      <w:r w:rsidRPr="006A18BB">
        <w:rPr>
          <w:rFonts w:hint="eastAsia"/>
          <w:b/>
          <w:bCs/>
          <w:i/>
          <w:iCs/>
          <w:sz w:val="20"/>
          <w:szCs w:val="20"/>
        </w:rPr>
        <w:t>f</w:t>
      </w:r>
      <w:r w:rsidRPr="006A18BB">
        <w:rPr>
          <w:b/>
          <w:bCs/>
          <w:i/>
          <w:iCs/>
          <w:sz w:val="20"/>
          <w:szCs w:val="20"/>
        </w:rPr>
        <w:t xml:space="preserve"> </w:t>
      </w:r>
      <w:r w:rsidRPr="006A18BB">
        <w:rPr>
          <w:rFonts w:hint="eastAsia"/>
          <w:b/>
          <w:bCs/>
          <w:i/>
          <w:iCs/>
          <w:sz w:val="20"/>
          <w:szCs w:val="20"/>
        </w:rPr>
        <w:t>network</w:t>
      </w:r>
    </w:p>
    <w:p w14:paraId="20868551" w14:textId="70D6959A" w:rsidR="00E0519B" w:rsidRDefault="00E0519B" w:rsidP="00E0519B">
      <w:pPr>
        <w:pStyle w:val="af"/>
        <w:widowControl/>
        <w:numPr>
          <w:ilvl w:val="1"/>
          <w:numId w:val="12"/>
        </w:numPr>
        <w:spacing w:after="120"/>
        <w:rPr>
          <w:b/>
          <w:bCs/>
          <w:i/>
          <w:iCs/>
          <w:sz w:val="20"/>
          <w:szCs w:val="20"/>
        </w:rPr>
      </w:pPr>
      <w:r w:rsidRPr="006A18BB">
        <w:rPr>
          <w:b/>
          <w:bCs/>
          <w:i/>
          <w:iCs/>
          <w:color w:val="000000"/>
          <w:sz w:val="20"/>
          <w:szCs w:val="20"/>
        </w:rPr>
        <w:t>In-coverage, partial coverage, and out-of-coverage</w:t>
      </w:r>
      <w:r w:rsidRPr="006A18BB">
        <w:rPr>
          <w:b/>
          <w:bCs/>
          <w:i/>
          <w:iCs/>
          <w:sz w:val="20"/>
          <w:szCs w:val="20"/>
        </w:rPr>
        <w:t xml:space="preserve"> </w:t>
      </w:r>
      <w:proofErr w:type="gramStart"/>
      <w:r w:rsidR="00990738">
        <w:rPr>
          <w:b/>
          <w:bCs/>
          <w:i/>
          <w:iCs/>
          <w:sz w:val="20"/>
          <w:szCs w:val="20"/>
        </w:rPr>
        <w:t>o</w:t>
      </w:r>
      <w:r w:rsidRPr="006A18BB">
        <w:rPr>
          <w:rFonts w:hint="eastAsia"/>
          <w:b/>
          <w:bCs/>
          <w:i/>
          <w:iCs/>
          <w:sz w:val="20"/>
          <w:szCs w:val="20"/>
        </w:rPr>
        <w:t>f</w:t>
      </w:r>
      <w:r w:rsidRPr="006A18BB">
        <w:rPr>
          <w:b/>
          <w:bCs/>
          <w:i/>
          <w:iCs/>
          <w:sz w:val="20"/>
          <w:szCs w:val="20"/>
        </w:rPr>
        <w:t xml:space="preserve">  GNSS</w:t>
      </w:r>
      <w:proofErr w:type="gramEnd"/>
      <w:r w:rsidRPr="006A18BB">
        <w:rPr>
          <w:b/>
          <w:bCs/>
          <w:i/>
          <w:iCs/>
          <w:sz w:val="20"/>
          <w:szCs w:val="20"/>
        </w:rPr>
        <w:t xml:space="preserve"> </w:t>
      </w:r>
      <w:r w:rsidRPr="006A18BB">
        <w:rPr>
          <w:rFonts w:hint="eastAsia"/>
          <w:b/>
          <w:bCs/>
          <w:i/>
          <w:iCs/>
          <w:sz w:val="20"/>
          <w:szCs w:val="20"/>
        </w:rPr>
        <w:t>coverage</w:t>
      </w:r>
    </w:p>
    <w:p w14:paraId="63B53131" w14:textId="77777777" w:rsidR="00E0519B" w:rsidRPr="006A18BB" w:rsidRDefault="00E0519B" w:rsidP="00E0519B">
      <w:pPr>
        <w:pStyle w:val="a0"/>
        <w:numPr>
          <w:ilvl w:val="0"/>
          <w:numId w:val="12"/>
        </w:numPr>
        <w:spacing w:line="260" w:lineRule="exact"/>
        <w:rPr>
          <w:b/>
          <w:i/>
          <w:iCs/>
          <w:color w:val="000000"/>
          <w:sz w:val="20"/>
          <w:szCs w:val="20"/>
        </w:rPr>
      </w:pPr>
      <w:r>
        <w:rPr>
          <w:b/>
          <w:i/>
          <w:iCs/>
          <w:color w:val="000000"/>
          <w:sz w:val="20"/>
          <w:szCs w:val="20"/>
        </w:rPr>
        <w:t>S</w:t>
      </w:r>
      <w:r w:rsidRPr="006A18BB">
        <w:rPr>
          <w:rFonts w:hint="eastAsia"/>
          <w:b/>
          <w:i/>
          <w:iCs/>
          <w:color w:val="000000"/>
          <w:sz w:val="20"/>
          <w:szCs w:val="20"/>
        </w:rPr>
        <w:t>upport</w:t>
      </w:r>
      <w:r w:rsidRPr="006A18BB">
        <w:rPr>
          <w:b/>
          <w:i/>
          <w:iCs/>
          <w:color w:val="000000"/>
          <w:sz w:val="20"/>
          <w:szCs w:val="20"/>
        </w:rPr>
        <w:t xml:space="preserve"> </w:t>
      </w:r>
      <w:r w:rsidRPr="006A18BB">
        <w:rPr>
          <w:rFonts w:hint="eastAsia"/>
          <w:b/>
          <w:i/>
          <w:iCs/>
          <w:color w:val="000000"/>
          <w:sz w:val="20"/>
          <w:szCs w:val="20"/>
        </w:rPr>
        <w:t>the</w:t>
      </w:r>
      <w:r w:rsidRPr="006A18BB">
        <w:rPr>
          <w:b/>
          <w:i/>
          <w:iCs/>
          <w:color w:val="000000"/>
          <w:sz w:val="20"/>
          <w:szCs w:val="20"/>
        </w:rPr>
        <w:t xml:space="preserve"> </w:t>
      </w:r>
      <w:r w:rsidRPr="006A18BB">
        <w:rPr>
          <w:rFonts w:hint="eastAsia"/>
          <w:b/>
          <w:i/>
          <w:iCs/>
          <w:color w:val="000000"/>
          <w:sz w:val="20"/>
          <w:szCs w:val="20"/>
        </w:rPr>
        <w:t>following</w:t>
      </w:r>
      <w:r>
        <w:rPr>
          <w:b/>
          <w:i/>
          <w:iCs/>
          <w:color w:val="000000"/>
          <w:sz w:val="20"/>
          <w:szCs w:val="20"/>
        </w:rPr>
        <w:t xml:space="preserve"> </w:t>
      </w:r>
      <w:r w:rsidRPr="00CB7398">
        <w:rPr>
          <w:b/>
          <w:i/>
          <w:color w:val="000000"/>
          <w:sz w:val="20"/>
          <w:szCs w:val="20"/>
        </w:rPr>
        <w:t>o</w:t>
      </w:r>
      <w:r w:rsidRPr="006A18BB">
        <w:rPr>
          <w:b/>
          <w:i/>
          <w:iCs/>
          <w:color w:val="000000"/>
          <w:sz w:val="20"/>
          <w:szCs w:val="20"/>
        </w:rPr>
        <w:t xml:space="preserve">peration scenarios </w:t>
      </w:r>
      <w:r>
        <w:rPr>
          <w:b/>
          <w:i/>
          <w:iCs/>
          <w:color w:val="000000"/>
          <w:sz w:val="20"/>
          <w:szCs w:val="20"/>
        </w:rPr>
        <w:t>a</w:t>
      </w:r>
      <w:r w:rsidRPr="006A18BB">
        <w:rPr>
          <w:b/>
          <w:i/>
          <w:iCs/>
          <w:color w:val="000000"/>
          <w:sz w:val="20"/>
          <w:szCs w:val="20"/>
        </w:rPr>
        <w:t>ccording to the following priority order (in descending order)</w:t>
      </w:r>
    </w:p>
    <w:p w14:paraId="392D0A8E" w14:textId="77777777" w:rsidR="00E0519B" w:rsidRPr="006A18BB" w:rsidRDefault="00E0519B" w:rsidP="00E0519B">
      <w:pPr>
        <w:pStyle w:val="af"/>
        <w:widowControl/>
        <w:numPr>
          <w:ilvl w:val="1"/>
          <w:numId w:val="12"/>
        </w:numPr>
        <w:spacing w:after="120"/>
        <w:rPr>
          <w:b/>
          <w:bCs/>
          <w:i/>
          <w:iCs/>
          <w:color w:val="000000"/>
          <w:sz w:val="20"/>
          <w:szCs w:val="20"/>
        </w:rPr>
      </w:pPr>
      <w:r w:rsidRPr="006A18BB">
        <w:rPr>
          <w:b/>
          <w:bCs/>
          <w:i/>
          <w:iCs/>
          <w:color w:val="000000"/>
          <w:sz w:val="20"/>
          <w:szCs w:val="20"/>
        </w:rPr>
        <w:t>PC5 interface (</w:t>
      </w:r>
      <w:proofErr w:type="spellStart"/>
      <w:r w:rsidRPr="006A18BB">
        <w:rPr>
          <w:b/>
          <w:bCs/>
          <w:i/>
          <w:iCs/>
          <w:color w:val="000000"/>
          <w:sz w:val="20"/>
          <w:szCs w:val="20"/>
        </w:rPr>
        <w:t>sidelink</w:t>
      </w:r>
      <w:proofErr w:type="spellEnd"/>
      <w:r w:rsidRPr="006A18BB">
        <w:rPr>
          <w:b/>
          <w:bCs/>
          <w:i/>
          <w:iCs/>
          <w:color w:val="000000"/>
          <w:sz w:val="20"/>
          <w:szCs w:val="20"/>
        </w:rPr>
        <w:t>) based positioning</w:t>
      </w:r>
    </w:p>
    <w:p w14:paraId="0FFAB6B1" w14:textId="77777777" w:rsidR="00E0519B" w:rsidRPr="006A18BB" w:rsidRDefault="00E0519B" w:rsidP="00E0519B">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 xml:space="preserve">) and </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p>
    <w:p w14:paraId="203F5442" w14:textId="5BEDD447" w:rsidR="00E0519B" w:rsidRPr="004E3BB9" w:rsidRDefault="00E0519B" w:rsidP="00E0519B">
      <w:pPr>
        <w:pStyle w:val="af"/>
        <w:widowControl/>
        <w:numPr>
          <w:ilvl w:val="1"/>
          <w:numId w:val="12"/>
        </w:numPr>
        <w:spacing w:after="120"/>
        <w:rPr>
          <w:b/>
          <w:bCs/>
          <w:i/>
          <w:iCs/>
          <w:color w:val="000000"/>
          <w:sz w:val="20"/>
          <w:szCs w:val="20"/>
        </w:rPr>
      </w:pPr>
      <w:r w:rsidRPr="006A18BB">
        <w:rPr>
          <w:rFonts w:hint="eastAsia"/>
          <w:b/>
          <w:bCs/>
          <w:i/>
          <w:iCs/>
          <w:color w:val="000000"/>
          <w:sz w:val="20"/>
          <w:szCs w:val="20"/>
        </w:rPr>
        <w:t>C</w:t>
      </w:r>
      <w:r w:rsidRPr="006A18BB">
        <w:rPr>
          <w:b/>
          <w:bCs/>
          <w:i/>
          <w:iCs/>
          <w:color w:val="000000"/>
          <w:sz w:val="20"/>
          <w:szCs w:val="20"/>
        </w:rPr>
        <w:t>ombination of PC5 interface (</w:t>
      </w:r>
      <w:proofErr w:type="spellStart"/>
      <w:r w:rsidRPr="006A18BB">
        <w:rPr>
          <w:b/>
          <w:bCs/>
          <w:i/>
          <w:iCs/>
          <w:color w:val="000000"/>
          <w:sz w:val="20"/>
          <w:szCs w:val="20"/>
        </w:rPr>
        <w:t>sidelink</w:t>
      </w:r>
      <w:proofErr w:type="spellEnd"/>
      <w:r w:rsidRPr="006A18BB">
        <w:rPr>
          <w:b/>
          <w:bCs/>
          <w:i/>
          <w:iCs/>
          <w:color w:val="000000"/>
          <w:sz w:val="20"/>
          <w:szCs w:val="20"/>
        </w:rPr>
        <w:t>)</w:t>
      </w:r>
      <w:r w:rsidRPr="006A18BB">
        <w:rPr>
          <w:rFonts w:hint="eastAsia"/>
          <w:b/>
          <w:bCs/>
          <w:i/>
          <w:iCs/>
          <w:color w:val="000000"/>
          <w:sz w:val="20"/>
          <w:szCs w:val="20"/>
        </w:rPr>
        <w:t>/</w:t>
      </w:r>
      <w:proofErr w:type="spellStart"/>
      <w:r w:rsidRPr="006A18BB">
        <w:rPr>
          <w:rFonts w:hint="eastAsia"/>
          <w:b/>
          <w:bCs/>
          <w:i/>
          <w:iCs/>
          <w:color w:val="000000"/>
          <w:sz w:val="20"/>
          <w:szCs w:val="20"/>
        </w:rPr>
        <w:t>U</w:t>
      </w:r>
      <w:r w:rsidRPr="006A18BB">
        <w:rPr>
          <w:b/>
          <w:bCs/>
          <w:i/>
          <w:iCs/>
          <w:color w:val="000000"/>
          <w:sz w:val="20"/>
          <w:szCs w:val="20"/>
        </w:rPr>
        <w:t>u</w:t>
      </w:r>
      <w:proofErr w:type="spellEnd"/>
      <w:r w:rsidRPr="006A18BB">
        <w:rPr>
          <w:b/>
          <w:bCs/>
          <w:i/>
          <w:iCs/>
          <w:color w:val="000000"/>
          <w:sz w:val="20"/>
          <w:szCs w:val="20"/>
        </w:rPr>
        <w:t>-interface (downlink/uplink)</w:t>
      </w:r>
      <w:r w:rsidR="009D3A0A">
        <w:rPr>
          <w:b/>
          <w:bCs/>
          <w:i/>
          <w:iCs/>
          <w:color w:val="000000"/>
          <w:sz w:val="20"/>
          <w:szCs w:val="20"/>
        </w:rPr>
        <w:t xml:space="preserve"> </w:t>
      </w:r>
      <w:r w:rsidRPr="006A18BB">
        <w:rPr>
          <w:b/>
          <w:bCs/>
          <w:i/>
          <w:iCs/>
          <w:color w:val="000000"/>
          <w:sz w:val="20"/>
          <w:szCs w:val="20"/>
        </w:rPr>
        <w:t>and Rat-</w:t>
      </w:r>
      <w:proofErr w:type="gramStart"/>
      <w:r w:rsidRPr="006A18BB">
        <w:rPr>
          <w:b/>
          <w:bCs/>
          <w:i/>
          <w:iCs/>
          <w:color w:val="000000"/>
          <w:sz w:val="20"/>
          <w:szCs w:val="20"/>
        </w:rPr>
        <w:t>independent(</w:t>
      </w:r>
      <w:proofErr w:type="gramEnd"/>
      <w:r w:rsidRPr="006A18BB">
        <w:rPr>
          <w:b/>
          <w:bCs/>
          <w:i/>
          <w:iCs/>
          <w:color w:val="000000"/>
          <w:sz w:val="20"/>
          <w:szCs w:val="20"/>
        </w:rPr>
        <w:t>e.g. GNSS)</w:t>
      </w:r>
    </w:p>
    <w:p w14:paraId="3890250B" w14:textId="77777777" w:rsidR="00E0519B" w:rsidRPr="00C426D1" w:rsidRDefault="00E0519B" w:rsidP="00990738">
      <w:pPr>
        <w:pStyle w:val="a0"/>
        <w:numPr>
          <w:ilvl w:val="0"/>
          <w:numId w:val="38"/>
        </w:numPr>
        <w:spacing w:line="260" w:lineRule="exact"/>
        <w:rPr>
          <w:color w:val="000000"/>
          <w:sz w:val="20"/>
          <w:szCs w:val="20"/>
          <w:u w:val="single"/>
        </w:rPr>
      </w:pPr>
    </w:p>
    <w:p w14:paraId="0CE9F243" w14:textId="77777777" w:rsidR="00E0519B" w:rsidRPr="006A18BB" w:rsidRDefault="00E0519B" w:rsidP="00E0519B">
      <w:pPr>
        <w:pStyle w:val="a0"/>
        <w:numPr>
          <w:ilvl w:val="0"/>
          <w:numId w:val="12"/>
        </w:numPr>
        <w:spacing w:line="260" w:lineRule="exact"/>
        <w:rPr>
          <w:b/>
          <w:i/>
          <w:iCs/>
          <w:color w:val="000000"/>
          <w:sz w:val="20"/>
          <w:szCs w:val="20"/>
        </w:rPr>
      </w:pPr>
      <w:r>
        <w:rPr>
          <w:b/>
          <w:i/>
          <w:iCs/>
          <w:color w:val="000000"/>
          <w:sz w:val="20"/>
          <w:szCs w:val="20"/>
        </w:rPr>
        <w:t>For public safety positioning, s</w:t>
      </w:r>
      <w:r w:rsidRPr="006A18BB">
        <w:rPr>
          <w:rFonts w:hint="eastAsia"/>
          <w:b/>
          <w:i/>
          <w:iCs/>
          <w:color w:val="000000"/>
          <w:sz w:val="20"/>
          <w:szCs w:val="20"/>
        </w:rPr>
        <w:t>upport</w:t>
      </w:r>
      <w:r w:rsidRPr="006A18BB">
        <w:rPr>
          <w:b/>
          <w:i/>
          <w:iCs/>
          <w:color w:val="000000"/>
          <w:sz w:val="20"/>
          <w:szCs w:val="20"/>
        </w:rPr>
        <w:t xml:space="preserve"> </w:t>
      </w:r>
      <w:r>
        <w:rPr>
          <w:b/>
          <w:i/>
          <w:iCs/>
          <w:color w:val="000000"/>
          <w:sz w:val="20"/>
          <w:szCs w:val="20"/>
        </w:rPr>
        <w:t xml:space="preserve">reusing </w:t>
      </w:r>
      <w:r w:rsidRPr="00CA0C9A">
        <w:rPr>
          <w:b/>
          <w:bCs/>
          <w:i/>
          <w:iCs/>
          <w:color w:val="000000"/>
          <w:sz w:val="20"/>
          <w:szCs w:val="20"/>
        </w:rPr>
        <w:t>current UE antenna configuration for licensed band</w:t>
      </w:r>
      <w:r>
        <w:rPr>
          <w:b/>
          <w:bCs/>
          <w:i/>
          <w:iCs/>
          <w:color w:val="000000"/>
          <w:sz w:val="20"/>
          <w:szCs w:val="20"/>
        </w:rPr>
        <w:t>.</w:t>
      </w:r>
    </w:p>
    <w:p w14:paraId="05FFB0F6" w14:textId="77777777" w:rsidR="00E0519B" w:rsidRPr="00AB67A0" w:rsidRDefault="00E0519B" w:rsidP="00E0519B">
      <w:pPr>
        <w:pStyle w:val="af"/>
        <w:widowControl/>
        <w:numPr>
          <w:ilvl w:val="1"/>
          <w:numId w:val="12"/>
        </w:numPr>
        <w:spacing w:after="120" w:line="260" w:lineRule="exact"/>
        <w:rPr>
          <w:b/>
          <w:bCs/>
          <w:i/>
          <w:iCs/>
          <w:sz w:val="20"/>
          <w:szCs w:val="20"/>
        </w:rPr>
      </w:pPr>
      <w:r>
        <w:rPr>
          <w:b/>
          <w:bCs/>
          <w:i/>
          <w:iCs/>
          <w:color w:val="000000"/>
          <w:sz w:val="20"/>
          <w:szCs w:val="20"/>
        </w:rPr>
        <w:t xml:space="preserve">E.g., </w:t>
      </w:r>
      <w:r w:rsidRPr="00B77366">
        <w:rPr>
          <w:b/>
          <w:bCs/>
          <w:i/>
          <w:iCs/>
          <w:color w:val="000000"/>
          <w:sz w:val="20"/>
          <w:szCs w:val="20"/>
        </w:rPr>
        <w:t>for band n14, the</w:t>
      </w:r>
      <w:r w:rsidRPr="00B77366">
        <w:rPr>
          <w:b/>
          <w:bCs/>
          <w:i/>
          <w:iCs/>
          <w:color w:val="000000"/>
          <w:sz w:val="15"/>
          <w:szCs w:val="20"/>
        </w:rPr>
        <w:t xml:space="preserve"> </w:t>
      </w:r>
      <w:r w:rsidRPr="00FD17B9">
        <w:rPr>
          <w:b/>
          <w:bCs/>
          <w:i/>
          <w:iCs/>
          <w:color w:val="000000"/>
          <w:sz w:val="20"/>
          <w:szCs w:val="20"/>
        </w:rPr>
        <w:t>UE</w:t>
      </w:r>
      <w:r>
        <w:rPr>
          <w:b/>
          <w:bCs/>
          <w:i/>
          <w:iCs/>
          <w:color w:val="000000"/>
          <w:sz w:val="15"/>
          <w:szCs w:val="20"/>
        </w:rPr>
        <w:t xml:space="preserve"> </w:t>
      </w:r>
      <w:r w:rsidRPr="00B77366">
        <w:rPr>
          <w:b/>
          <w:i/>
          <w:sz w:val="20"/>
          <w:lang w:eastAsia="ja-JP"/>
        </w:rPr>
        <w:t>a</w:t>
      </w:r>
      <w:r w:rsidRPr="00B77366">
        <w:rPr>
          <w:rFonts w:hint="eastAsia"/>
          <w:b/>
          <w:i/>
          <w:sz w:val="20"/>
          <w:lang w:eastAsia="ja-JP"/>
        </w:rPr>
        <w:t xml:space="preserve">ntenna configurations for </w:t>
      </w:r>
      <w:r w:rsidRPr="00B77366">
        <w:rPr>
          <w:b/>
          <w:i/>
          <w:sz w:val="20"/>
          <w:lang w:eastAsia="ja-JP"/>
        </w:rPr>
        <w:t xml:space="preserve">700MHz in TR38.802 </w:t>
      </w:r>
      <w:r w:rsidRPr="00B77366">
        <w:rPr>
          <w:b/>
          <w:i/>
          <w:sz w:val="20"/>
        </w:rPr>
        <w:t>Table A.2</w:t>
      </w:r>
      <w:r w:rsidRPr="00B77366">
        <w:rPr>
          <w:rFonts w:hint="eastAsia"/>
          <w:b/>
          <w:i/>
          <w:sz w:val="20"/>
          <w:lang w:eastAsia="ja-JP"/>
        </w:rPr>
        <w:t>.1</w:t>
      </w:r>
      <w:r w:rsidRPr="00B77366">
        <w:rPr>
          <w:b/>
          <w:i/>
          <w:sz w:val="20"/>
        </w:rPr>
        <w:t>-</w:t>
      </w:r>
      <w:r w:rsidRPr="00B77366">
        <w:rPr>
          <w:rFonts w:hint="eastAsia"/>
          <w:b/>
          <w:i/>
          <w:sz w:val="20"/>
          <w:lang w:eastAsia="ja-JP"/>
        </w:rPr>
        <w:t>4</w:t>
      </w:r>
      <w:r>
        <w:rPr>
          <w:b/>
          <w:i/>
          <w:sz w:val="20"/>
          <w:lang w:eastAsia="ja-JP"/>
        </w:rPr>
        <w:t xml:space="preserve"> can be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6"/>
      </w:tblGrid>
      <w:tr w:rsidR="00E0519B" w:rsidRPr="000A4CC2" w14:paraId="5EE8036B" w14:textId="77777777" w:rsidTr="0070737B">
        <w:trPr>
          <w:trHeight w:val="553"/>
          <w:jc w:val="center"/>
        </w:trPr>
        <w:tc>
          <w:tcPr>
            <w:tcW w:w="2127" w:type="dxa"/>
            <w:shd w:val="clear" w:color="auto" w:fill="auto"/>
          </w:tcPr>
          <w:p w14:paraId="3D347ED2" w14:textId="77777777" w:rsidR="00E0519B" w:rsidRPr="003A4803" w:rsidRDefault="00E0519B" w:rsidP="0070737B">
            <w:r w:rsidRPr="00A5489B">
              <w:rPr>
                <w:sz w:val="20"/>
              </w:rPr>
              <w:t>UE antenna model parameters</w:t>
            </w:r>
          </w:p>
        </w:tc>
        <w:tc>
          <w:tcPr>
            <w:tcW w:w="2976" w:type="dxa"/>
            <w:shd w:val="clear" w:color="auto" w:fill="auto"/>
          </w:tcPr>
          <w:p w14:paraId="21F213A2" w14:textId="77777777" w:rsidR="00E0519B" w:rsidRPr="000A4CC2" w:rsidRDefault="00E0519B" w:rsidP="0070737B">
            <w:pPr>
              <w:rPr>
                <w:rFonts w:ascii="Arial" w:hAnsi="Arial" w:cs="Arial"/>
                <w:color w:val="000000"/>
                <w:sz w:val="18"/>
                <w:szCs w:val="18"/>
              </w:rPr>
            </w:pPr>
            <w:r w:rsidRPr="00A5489B">
              <w:rPr>
                <w:color w:val="000000"/>
                <w:sz w:val="20"/>
                <w:szCs w:val="20"/>
              </w:rPr>
              <w:t>Panel model 1: M</w:t>
            </w:r>
            <w:r w:rsidRPr="00A5489B">
              <w:rPr>
                <w:color w:val="000000"/>
                <w:sz w:val="20"/>
                <w:szCs w:val="20"/>
                <w:vertAlign w:val="subscript"/>
              </w:rPr>
              <w:t>g</w:t>
            </w:r>
            <w:r w:rsidRPr="00A5489B">
              <w:rPr>
                <w:color w:val="000000"/>
                <w:sz w:val="20"/>
                <w:szCs w:val="20"/>
              </w:rPr>
              <w:t xml:space="preserve"> = 1, N</w:t>
            </w:r>
            <w:r w:rsidRPr="00A5489B">
              <w:rPr>
                <w:color w:val="000000"/>
                <w:sz w:val="20"/>
                <w:szCs w:val="20"/>
                <w:vertAlign w:val="subscript"/>
              </w:rPr>
              <w:t>g</w:t>
            </w:r>
            <w:r w:rsidRPr="00A5489B">
              <w:rPr>
                <w:color w:val="000000"/>
                <w:sz w:val="20"/>
                <w:szCs w:val="20"/>
              </w:rPr>
              <w:t xml:space="preserve"> = 1, P = 2, </w:t>
            </w:r>
            <w:proofErr w:type="spellStart"/>
            <w:r w:rsidRPr="00A5489B">
              <w:rPr>
                <w:color w:val="000000"/>
                <w:sz w:val="20"/>
                <w:szCs w:val="20"/>
              </w:rPr>
              <w:t>d</w:t>
            </w:r>
            <w:r w:rsidRPr="00A5489B">
              <w:rPr>
                <w:color w:val="000000"/>
                <w:sz w:val="20"/>
                <w:szCs w:val="20"/>
                <w:vertAlign w:val="subscript"/>
              </w:rPr>
              <w:t>H</w:t>
            </w:r>
            <w:proofErr w:type="spellEnd"/>
            <w:r w:rsidRPr="00A5489B">
              <w:rPr>
                <w:color w:val="000000"/>
                <w:sz w:val="20"/>
                <w:szCs w:val="20"/>
                <w:vertAlign w:val="subscript"/>
              </w:rPr>
              <w:t xml:space="preserve"> </w:t>
            </w:r>
            <w:r w:rsidRPr="00A5489B">
              <w:rPr>
                <w:color w:val="000000"/>
                <w:sz w:val="20"/>
                <w:szCs w:val="20"/>
              </w:rPr>
              <w:t>= 0.5</w:t>
            </w:r>
          </w:p>
        </w:tc>
      </w:tr>
    </w:tbl>
    <w:p w14:paraId="3D5BFC6B" w14:textId="77777777" w:rsidR="00093517" w:rsidRDefault="000842AD">
      <w:pPr>
        <w:pStyle w:val="1"/>
        <w:numPr>
          <w:ilvl w:val="0"/>
          <w:numId w:val="0"/>
        </w:numPr>
        <w:rPr>
          <w:b/>
          <w:bCs/>
        </w:rPr>
      </w:pPr>
      <w:r>
        <w:t>References</w:t>
      </w:r>
    </w:p>
    <w:p w14:paraId="0CEF7A67" w14:textId="74A09047" w:rsidR="00093517" w:rsidRDefault="000842AD">
      <w:pPr>
        <w:pStyle w:val="a0"/>
        <w:numPr>
          <w:ilvl w:val="0"/>
          <w:numId w:val="13"/>
        </w:numPr>
        <w:spacing w:after="0"/>
        <w:rPr>
          <w:rFonts w:eastAsiaTheme="minorEastAsia"/>
          <w:sz w:val="20"/>
          <w:szCs w:val="20"/>
        </w:rPr>
      </w:pPr>
      <w:bookmarkStart w:id="6" w:name="_Ref40172733"/>
      <w:bookmarkStart w:id="7" w:name="_Ref40172064"/>
      <w:bookmarkStart w:id="8" w:name="_Hlk61253687"/>
      <w:bookmarkEnd w:id="3"/>
      <w:bookmarkEnd w:id="4"/>
      <w:r>
        <w:rPr>
          <w:rFonts w:eastAsiaTheme="minorEastAsia"/>
          <w:sz w:val="20"/>
          <w:szCs w:val="20"/>
        </w:rPr>
        <w:t xml:space="preserve">3GPP RP-201272, “New SID: Study on scenarios and requirements of in-coverage, partial coverage, and out-of-coverage positioning use cases”, Electronic Meeting, </w:t>
      </w:r>
      <w:r>
        <w:rPr>
          <w:rFonts w:eastAsiaTheme="minorEastAsia" w:hint="eastAsia"/>
          <w:sz w:val="20"/>
          <w:szCs w:val="20"/>
        </w:rPr>
        <w:t>June 29 - July 3</w:t>
      </w:r>
      <w:r>
        <w:rPr>
          <w:rFonts w:eastAsiaTheme="minorEastAsia"/>
          <w:sz w:val="20"/>
          <w:szCs w:val="20"/>
        </w:rPr>
        <w:t>, 20</w:t>
      </w:r>
      <w:bookmarkEnd w:id="6"/>
      <w:r>
        <w:rPr>
          <w:rFonts w:eastAsiaTheme="minorEastAsia"/>
          <w:sz w:val="20"/>
          <w:szCs w:val="20"/>
        </w:rPr>
        <w:t xml:space="preserve">20 </w:t>
      </w:r>
      <w:bookmarkEnd w:id="7"/>
    </w:p>
    <w:bookmarkEnd w:id="8"/>
    <w:p w14:paraId="1D415EB8" w14:textId="2741B27E" w:rsidR="00093517" w:rsidRPr="00C43A94" w:rsidRDefault="00C43A94" w:rsidP="00C43A94">
      <w:pPr>
        <w:pStyle w:val="a0"/>
        <w:numPr>
          <w:ilvl w:val="0"/>
          <w:numId w:val="13"/>
        </w:numPr>
        <w:spacing w:after="0"/>
        <w:rPr>
          <w:iCs/>
          <w:sz w:val="20"/>
          <w:szCs w:val="20"/>
          <w:lang w:eastAsia="ja-JP"/>
        </w:rPr>
      </w:pPr>
      <w:r w:rsidRPr="008C56C0">
        <w:rPr>
          <w:rFonts w:eastAsiaTheme="minorEastAsia"/>
          <w:sz w:val="20"/>
          <w:szCs w:val="20"/>
        </w:rPr>
        <w:t>TR 38.84</w:t>
      </w:r>
      <w:r w:rsidR="00085D61">
        <w:rPr>
          <w:rFonts w:eastAsiaTheme="minorEastAsia"/>
          <w:sz w:val="20"/>
          <w:szCs w:val="20"/>
        </w:rPr>
        <w:t>5</w:t>
      </w:r>
      <w:r>
        <w:rPr>
          <w:rFonts w:eastAsiaTheme="minorEastAsia"/>
          <w:sz w:val="20"/>
          <w:szCs w:val="20"/>
        </w:rPr>
        <w:t>,”</w:t>
      </w:r>
      <w:r w:rsidRPr="00C43A94">
        <w:rPr>
          <w:iCs/>
          <w:sz w:val="20"/>
          <w:szCs w:val="20"/>
          <w:lang w:eastAsia="ja-JP"/>
        </w:rPr>
        <w:t xml:space="preserve"> Study on scenarios and requirements of in-coverage, partial coverage, and out-of-coverage NR positioning use </w:t>
      </w:r>
      <w:proofErr w:type="gramStart"/>
      <w:r w:rsidRPr="00C43A94">
        <w:rPr>
          <w:iCs/>
          <w:sz w:val="20"/>
          <w:szCs w:val="20"/>
          <w:lang w:eastAsia="ja-JP"/>
        </w:rPr>
        <w:t>cases</w:t>
      </w:r>
      <w:r w:rsidRPr="00C43A94">
        <w:rPr>
          <w:rFonts w:eastAsiaTheme="minorEastAsia"/>
          <w:sz w:val="20"/>
          <w:szCs w:val="20"/>
        </w:rPr>
        <w:t xml:space="preserve"> ”</w:t>
      </w:r>
      <w:proofErr w:type="gramEnd"/>
    </w:p>
    <w:p w14:paraId="6FDB74C9" w14:textId="38B6E2E9" w:rsidR="00093517" w:rsidRDefault="000842AD">
      <w:pPr>
        <w:pStyle w:val="a0"/>
        <w:numPr>
          <w:ilvl w:val="0"/>
          <w:numId w:val="13"/>
        </w:numPr>
        <w:spacing w:after="0"/>
        <w:rPr>
          <w:iCs/>
          <w:sz w:val="20"/>
          <w:szCs w:val="20"/>
          <w:lang w:eastAsia="ja-JP"/>
        </w:rPr>
      </w:pPr>
      <w:r>
        <w:rPr>
          <w:iCs/>
          <w:sz w:val="20"/>
          <w:szCs w:val="20"/>
          <w:lang w:eastAsia="ja-JP"/>
        </w:rPr>
        <w:t>TS 22.261, “Service requirements for the 5G system”</w:t>
      </w:r>
    </w:p>
    <w:p w14:paraId="3C6213F6" w14:textId="77777777" w:rsidR="00C43A94" w:rsidRDefault="00C43A94" w:rsidP="00C43A94">
      <w:pPr>
        <w:pStyle w:val="a0"/>
        <w:numPr>
          <w:ilvl w:val="0"/>
          <w:numId w:val="13"/>
        </w:numPr>
        <w:spacing w:after="0"/>
        <w:rPr>
          <w:iCs/>
          <w:sz w:val="20"/>
          <w:szCs w:val="20"/>
          <w:lang w:eastAsia="ja-JP"/>
        </w:rPr>
      </w:pPr>
      <w:r>
        <w:rPr>
          <w:iCs/>
          <w:sz w:val="20"/>
          <w:szCs w:val="20"/>
          <w:lang w:eastAsia="ja-JP"/>
        </w:rPr>
        <w:t xml:space="preserve">TR 22.886, </w:t>
      </w:r>
      <w:proofErr w:type="gramStart"/>
      <w:r>
        <w:rPr>
          <w:iCs/>
          <w:sz w:val="20"/>
          <w:szCs w:val="20"/>
          <w:lang w:eastAsia="ja-JP"/>
        </w:rPr>
        <w:t>“ Study</w:t>
      </w:r>
      <w:proofErr w:type="gramEnd"/>
      <w:r>
        <w:rPr>
          <w:iCs/>
          <w:sz w:val="20"/>
          <w:szCs w:val="20"/>
          <w:lang w:eastAsia="ja-JP"/>
        </w:rPr>
        <w:t xml:space="preserve"> on enhancement of 3GPP Support for 5G V2X Services”</w:t>
      </w:r>
    </w:p>
    <w:p w14:paraId="11B4F97E" w14:textId="31105ED8" w:rsidR="00C43A94" w:rsidRDefault="00C43A94">
      <w:pPr>
        <w:pStyle w:val="a0"/>
        <w:numPr>
          <w:ilvl w:val="0"/>
          <w:numId w:val="13"/>
        </w:numPr>
        <w:spacing w:after="0"/>
        <w:rPr>
          <w:iCs/>
          <w:sz w:val="20"/>
          <w:szCs w:val="20"/>
          <w:lang w:eastAsia="ja-JP"/>
        </w:rPr>
      </w:pPr>
      <w:r w:rsidRPr="00C43A94">
        <w:rPr>
          <w:rFonts w:hint="eastAsia"/>
          <w:iCs/>
          <w:sz w:val="20"/>
          <w:szCs w:val="20"/>
          <w:lang w:eastAsia="ja-JP"/>
        </w:rPr>
        <w:t>T</w:t>
      </w:r>
      <w:r w:rsidRPr="00C43A94">
        <w:rPr>
          <w:iCs/>
          <w:sz w:val="20"/>
          <w:szCs w:val="20"/>
          <w:lang w:eastAsia="ja-JP"/>
        </w:rPr>
        <w:t>R 37.885</w:t>
      </w:r>
      <w:r>
        <w:rPr>
          <w:iCs/>
          <w:sz w:val="20"/>
          <w:szCs w:val="20"/>
          <w:lang w:eastAsia="ja-JP"/>
        </w:rPr>
        <w:t>, “</w:t>
      </w:r>
      <w:r w:rsidRPr="00C43A94">
        <w:rPr>
          <w:iCs/>
          <w:sz w:val="20"/>
          <w:szCs w:val="20"/>
          <w:lang w:eastAsia="ja-JP"/>
        </w:rPr>
        <w:t>Study on evaluation methodology of new Vehicle-to-Everything (V2X) use cases for LTE and NR</w:t>
      </w:r>
      <w:r>
        <w:rPr>
          <w:iCs/>
          <w:sz w:val="20"/>
          <w:szCs w:val="20"/>
          <w:lang w:eastAsia="ja-JP"/>
        </w:rPr>
        <w:t>”</w:t>
      </w:r>
    </w:p>
    <w:p w14:paraId="04EA52DE" w14:textId="6FD68143" w:rsidR="00227895" w:rsidRPr="003F0D24" w:rsidRDefault="0022662E" w:rsidP="00227895">
      <w:pPr>
        <w:pStyle w:val="a0"/>
        <w:numPr>
          <w:ilvl w:val="0"/>
          <w:numId w:val="13"/>
        </w:numPr>
        <w:spacing w:after="0"/>
        <w:rPr>
          <w:iCs/>
          <w:sz w:val="20"/>
          <w:szCs w:val="20"/>
          <w:lang w:eastAsia="ja-JP"/>
        </w:rPr>
      </w:pPr>
      <w:r>
        <w:rPr>
          <w:iCs/>
          <w:sz w:val="20"/>
          <w:szCs w:val="20"/>
          <w:lang w:eastAsia="ja-JP"/>
        </w:rPr>
        <w:t>TS 38</w:t>
      </w:r>
      <w:r w:rsidR="005E49B9">
        <w:rPr>
          <w:iCs/>
          <w:sz w:val="20"/>
          <w:szCs w:val="20"/>
          <w:lang w:eastAsia="ja-JP"/>
        </w:rPr>
        <w:t>.</w:t>
      </w:r>
      <w:r>
        <w:rPr>
          <w:iCs/>
          <w:sz w:val="20"/>
          <w:szCs w:val="20"/>
          <w:lang w:eastAsia="ja-JP"/>
        </w:rPr>
        <w:t>10</w:t>
      </w:r>
      <w:r w:rsidR="001230F0">
        <w:rPr>
          <w:iCs/>
          <w:sz w:val="20"/>
          <w:szCs w:val="20"/>
          <w:lang w:eastAsia="ja-JP"/>
        </w:rPr>
        <w:t>1-1</w:t>
      </w:r>
      <w:r>
        <w:rPr>
          <w:iCs/>
          <w:sz w:val="20"/>
          <w:szCs w:val="20"/>
          <w:lang w:eastAsia="ja-JP"/>
        </w:rPr>
        <w:t>, “</w:t>
      </w:r>
      <w:r w:rsidR="001230F0" w:rsidRPr="001230F0">
        <w:rPr>
          <w:sz w:val="20"/>
        </w:rPr>
        <w:t>User Equipment (UE) radio transmission and reception</w:t>
      </w:r>
      <w:r w:rsidR="00FD2440">
        <w:rPr>
          <w:sz w:val="20"/>
        </w:rPr>
        <w:t>, Part1: Range 1 Standalone</w:t>
      </w:r>
      <w:r>
        <w:rPr>
          <w:iCs/>
          <w:sz w:val="20"/>
          <w:szCs w:val="20"/>
          <w:lang w:eastAsia="ja-JP"/>
        </w:rPr>
        <w:t>”</w:t>
      </w:r>
    </w:p>
    <w:p w14:paraId="50684002" w14:textId="7D5A7893" w:rsidR="003F0D24" w:rsidRPr="006A4DBF" w:rsidRDefault="003F0D24" w:rsidP="003F0D24">
      <w:pPr>
        <w:pStyle w:val="a0"/>
        <w:numPr>
          <w:ilvl w:val="0"/>
          <w:numId w:val="13"/>
        </w:numPr>
        <w:spacing w:after="0"/>
        <w:rPr>
          <w:iCs/>
          <w:sz w:val="20"/>
          <w:szCs w:val="20"/>
          <w:lang w:eastAsia="ja-JP"/>
        </w:rPr>
      </w:pPr>
      <w:r>
        <w:rPr>
          <w:rFonts w:eastAsiaTheme="minorEastAsia" w:hint="eastAsia"/>
          <w:iCs/>
          <w:sz w:val="20"/>
          <w:szCs w:val="20"/>
        </w:rPr>
        <w:t>T</w:t>
      </w:r>
      <w:r>
        <w:rPr>
          <w:rFonts w:eastAsiaTheme="minorEastAsia"/>
          <w:iCs/>
          <w:sz w:val="20"/>
          <w:szCs w:val="20"/>
        </w:rPr>
        <w:t>R</w:t>
      </w:r>
      <w:r w:rsidR="00C56C3D">
        <w:rPr>
          <w:rFonts w:eastAsiaTheme="minorEastAsia"/>
          <w:iCs/>
          <w:sz w:val="20"/>
          <w:szCs w:val="20"/>
        </w:rPr>
        <w:t xml:space="preserve"> </w:t>
      </w:r>
      <w:r>
        <w:rPr>
          <w:rFonts w:eastAsiaTheme="minorEastAsia"/>
          <w:iCs/>
          <w:sz w:val="20"/>
          <w:szCs w:val="20"/>
        </w:rPr>
        <w:t xml:space="preserve">38.802, </w:t>
      </w:r>
      <w:r>
        <w:rPr>
          <w:iCs/>
          <w:sz w:val="20"/>
          <w:szCs w:val="20"/>
          <w:lang w:eastAsia="ja-JP"/>
        </w:rPr>
        <w:t>“Study on New Radio Access Technology</w:t>
      </w:r>
      <w:r>
        <w:rPr>
          <w:rFonts w:eastAsiaTheme="minorEastAsia"/>
          <w:bCs/>
          <w:sz w:val="20"/>
          <w:szCs w:val="20"/>
        </w:rPr>
        <w:t>”</w:t>
      </w:r>
    </w:p>
    <w:p w14:paraId="4057E0FA" w14:textId="0287A0B5" w:rsidR="00093517" w:rsidRPr="00EA3161" w:rsidRDefault="00D515F6" w:rsidP="00EA3161">
      <w:pPr>
        <w:pStyle w:val="a0"/>
        <w:numPr>
          <w:ilvl w:val="0"/>
          <w:numId w:val="13"/>
        </w:numPr>
        <w:spacing w:after="0"/>
        <w:rPr>
          <w:rFonts w:hint="eastAsia"/>
          <w:iCs/>
          <w:sz w:val="20"/>
          <w:szCs w:val="20"/>
          <w:lang w:eastAsia="ja-JP"/>
        </w:rPr>
      </w:pPr>
      <w:r w:rsidRPr="001230F0">
        <w:rPr>
          <w:iCs/>
          <w:sz w:val="20"/>
          <w:szCs w:val="20"/>
          <w:lang w:eastAsia="ja-JP"/>
        </w:rPr>
        <w:t xml:space="preserve">RP 193257, “New WID on NR </w:t>
      </w:r>
      <w:proofErr w:type="spellStart"/>
      <w:r w:rsidRPr="001230F0">
        <w:rPr>
          <w:iCs/>
          <w:sz w:val="20"/>
          <w:szCs w:val="20"/>
          <w:lang w:eastAsia="ja-JP"/>
        </w:rPr>
        <w:t>sidelink</w:t>
      </w:r>
      <w:proofErr w:type="spellEnd"/>
      <w:r w:rsidRPr="001230F0">
        <w:rPr>
          <w:iCs/>
          <w:sz w:val="20"/>
          <w:szCs w:val="20"/>
          <w:lang w:eastAsia="ja-JP"/>
        </w:rPr>
        <w:t xml:space="preserve"> </w:t>
      </w:r>
      <w:proofErr w:type="gramStart"/>
      <w:r w:rsidRPr="001230F0">
        <w:rPr>
          <w:iCs/>
          <w:sz w:val="20"/>
          <w:szCs w:val="20"/>
          <w:lang w:eastAsia="ja-JP"/>
        </w:rPr>
        <w:t>enhancement ”</w:t>
      </w:r>
      <w:proofErr w:type="gramEnd"/>
      <w:r w:rsidRPr="00D44380">
        <w:rPr>
          <w:iCs/>
          <w:sz w:val="20"/>
          <w:szCs w:val="20"/>
          <w:lang w:eastAsia="ja-JP"/>
        </w:rPr>
        <w:t xml:space="preserve"> </w:t>
      </w:r>
      <w:r w:rsidRPr="001230F0">
        <w:rPr>
          <w:iCs/>
          <w:sz w:val="20"/>
          <w:szCs w:val="20"/>
          <w:lang w:eastAsia="ja-JP"/>
        </w:rPr>
        <w:t>December 9-12, 2019</w:t>
      </w:r>
      <w:bookmarkStart w:id="9" w:name="_GoBack"/>
      <w:bookmarkEnd w:id="9"/>
    </w:p>
    <w:sectPr w:rsidR="00093517" w:rsidRPr="00EA3161">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C07B1" w14:textId="77777777" w:rsidR="00ED0E63" w:rsidRDefault="00ED0E63">
      <w:r>
        <w:separator/>
      </w:r>
    </w:p>
  </w:endnote>
  <w:endnote w:type="continuationSeparator" w:id="0">
    <w:p w14:paraId="3656BB0E" w14:textId="77777777" w:rsidR="00ED0E63" w:rsidRDefault="00ED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973B0" w14:textId="77777777" w:rsidR="00ED0E63" w:rsidRDefault="00ED0E63">
      <w:r>
        <w:separator/>
      </w:r>
    </w:p>
  </w:footnote>
  <w:footnote w:type="continuationSeparator" w:id="0">
    <w:p w14:paraId="6D3CD591" w14:textId="77777777" w:rsidR="00ED0E63" w:rsidRDefault="00ED0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A64C6" w14:textId="77777777" w:rsidR="007D3C4F" w:rsidRDefault="007D3C4F">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72B78"/>
    <w:multiLevelType w:val="hybridMultilevel"/>
    <w:tmpl w:val="AF3AC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2D5EF40E"/>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C1A743A"/>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116E5029"/>
    <w:multiLevelType w:val="multilevel"/>
    <w:tmpl w:val="116E5029"/>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0800ED"/>
    <w:multiLevelType w:val="multilevel"/>
    <w:tmpl w:val="190800ED"/>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1D811E98"/>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23940AD6"/>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239C519C"/>
    <w:multiLevelType w:val="hybridMultilevel"/>
    <w:tmpl w:val="297C01A6"/>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E4E31"/>
    <w:multiLevelType w:val="hybridMultilevel"/>
    <w:tmpl w:val="03008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74EB9"/>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7B2FA6"/>
    <w:multiLevelType w:val="multilevel"/>
    <w:tmpl w:val="427B2FA6"/>
    <w:lvl w:ilvl="0">
      <w:start w:val="1"/>
      <w:numFmt w:val="decimal"/>
      <w:lvlText w:val="%1."/>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E630F6"/>
    <w:multiLevelType w:val="hybridMultilevel"/>
    <w:tmpl w:val="329005F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7B0D0D"/>
    <w:multiLevelType w:val="hybridMultilevel"/>
    <w:tmpl w:val="63D08DCC"/>
    <w:lvl w:ilvl="0" w:tplc="F09AFF30">
      <w:start w:val="10"/>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A4E1879"/>
    <w:multiLevelType w:val="hybridMultilevel"/>
    <w:tmpl w:val="184211DC"/>
    <w:lvl w:ilvl="0" w:tplc="7C124E9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213BDD"/>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3" w15:restartNumberingAfterBreak="0">
    <w:nsid w:val="62011475"/>
    <w:multiLevelType w:val="hybridMultilevel"/>
    <w:tmpl w:val="23782C3E"/>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4" w15:restartNumberingAfterBreak="0">
    <w:nsid w:val="694D00E7"/>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73100F2D"/>
    <w:multiLevelType w:val="hybridMultilevel"/>
    <w:tmpl w:val="B5309812"/>
    <w:lvl w:ilvl="0" w:tplc="0409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8" w15:restartNumberingAfterBreak="0">
    <w:nsid w:val="755E692F"/>
    <w:multiLevelType w:val="multilevel"/>
    <w:tmpl w:val="694D00E7"/>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7BB348FF"/>
    <w:multiLevelType w:val="hybridMultilevel"/>
    <w:tmpl w:val="197E40C0"/>
    <w:lvl w:ilvl="0" w:tplc="6ADCF010">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7"/>
  </w:num>
  <w:num w:numId="2">
    <w:abstractNumId w:val="26"/>
  </w:num>
  <w:num w:numId="3">
    <w:abstractNumId w:val="14"/>
  </w:num>
  <w:num w:numId="4">
    <w:abstractNumId w:val="19"/>
  </w:num>
  <w:num w:numId="5">
    <w:abstractNumId w:val="2"/>
  </w:num>
  <w:num w:numId="6">
    <w:abstractNumId w:val="21"/>
  </w:num>
  <w:num w:numId="7">
    <w:abstractNumId w:val="15"/>
  </w:num>
  <w:num w:numId="8">
    <w:abstractNumId w:val="8"/>
  </w:num>
  <w:num w:numId="9">
    <w:abstractNumId w:val="16"/>
    <w:lvlOverride w:ilvl="0">
      <w:startOverride w:val="1"/>
    </w:lvlOverride>
  </w:num>
  <w:num w:numId="10">
    <w:abstractNumId w:val="5"/>
  </w:num>
  <w:num w:numId="11">
    <w:abstractNumId w:val="24"/>
  </w:num>
  <w:num w:numId="12">
    <w:abstractNumId w:val="3"/>
  </w:num>
  <w:num w:numId="13">
    <w:abstractNumId w:val="30"/>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0"/>
  </w:num>
  <w:num w:numId="17">
    <w:abstractNumId w:val="27"/>
  </w:num>
  <w:num w:numId="18">
    <w:abstractNumId w:val="27"/>
  </w:num>
  <w:num w:numId="19">
    <w:abstractNumId w:val="29"/>
  </w:num>
  <w:num w:numId="20">
    <w:abstractNumId w:val="11"/>
  </w:num>
  <w:num w:numId="21">
    <w:abstractNumId w:val="1"/>
  </w:num>
  <w:num w:numId="22">
    <w:abstractNumId w:val="7"/>
  </w:num>
  <w:num w:numId="23">
    <w:abstractNumId w:val="25"/>
  </w:num>
  <w:num w:numId="24">
    <w:abstractNumId w:val="18"/>
  </w:num>
  <w:num w:numId="25">
    <w:abstractNumId w:val="13"/>
  </w:num>
  <w:num w:numId="26">
    <w:abstractNumId w:val="27"/>
  </w:num>
  <w:num w:numId="27">
    <w:abstractNumId w:val="27"/>
  </w:num>
  <w:num w:numId="28">
    <w:abstractNumId w:val="27"/>
  </w:num>
  <w:num w:numId="29">
    <w:abstractNumId w:val="28"/>
  </w:num>
  <w:num w:numId="30">
    <w:abstractNumId w:val="1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2"/>
  </w:num>
  <w:num w:numId="34">
    <w:abstractNumId w:val="17"/>
  </w:num>
  <w:num w:numId="35">
    <w:abstractNumId w:val="6"/>
  </w:num>
  <w:num w:numId="36">
    <w:abstractNumId w:val="23"/>
  </w:num>
  <w:num w:numId="37">
    <w:abstractNumId w:val="4"/>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sLQwNjI0NzUyNjZT0lEKTi0uzszPAykwtqwFADDXbistAAAA"/>
  </w:docVars>
  <w:rsids>
    <w:rsidRoot w:val="00B87FBC"/>
    <w:rsid w:val="0000069E"/>
    <w:rsid w:val="00000826"/>
    <w:rsid w:val="000009E2"/>
    <w:rsid w:val="000012F9"/>
    <w:rsid w:val="00001524"/>
    <w:rsid w:val="00001DCE"/>
    <w:rsid w:val="00001F11"/>
    <w:rsid w:val="00002134"/>
    <w:rsid w:val="0000242B"/>
    <w:rsid w:val="00002EEC"/>
    <w:rsid w:val="0000314A"/>
    <w:rsid w:val="0000330A"/>
    <w:rsid w:val="0000331D"/>
    <w:rsid w:val="00003886"/>
    <w:rsid w:val="00003A1E"/>
    <w:rsid w:val="000040CE"/>
    <w:rsid w:val="0000410D"/>
    <w:rsid w:val="00004498"/>
    <w:rsid w:val="0000460A"/>
    <w:rsid w:val="00004F59"/>
    <w:rsid w:val="00005012"/>
    <w:rsid w:val="0000539E"/>
    <w:rsid w:val="000054C0"/>
    <w:rsid w:val="00005C84"/>
    <w:rsid w:val="000060C1"/>
    <w:rsid w:val="000061BC"/>
    <w:rsid w:val="000063A7"/>
    <w:rsid w:val="000063B8"/>
    <w:rsid w:val="000065F8"/>
    <w:rsid w:val="0000694F"/>
    <w:rsid w:val="00007387"/>
    <w:rsid w:val="00007DFC"/>
    <w:rsid w:val="0001068D"/>
    <w:rsid w:val="00010791"/>
    <w:rsid w:val="00011136"/>
    <w:rsid w:val="00011462"/>
    <w:rsid w:val="000115AD"/>
    <w:rsid w:val="000116A5"/>
    <w:rsid w:val="00011B8A"/>
    <w:rsid w:val="00011C8C"/>
    <w:rsid w:val="00011F30"/>
    <w:rsid w:val="00011FFB"/>
    <w:rsid w:val="00012414"/>
    <w:rsid w:val="000124C4"/>
    <w:rsid w:val="000126F3"/>
    <w:rsid w:val="00012A1C"/>
    <w:rsid w:val="0001302B"/>
    <w:rsid w:val="000137AA"/>
    <w:rsid w:val="0001397F"/>
    <w:rsid w:val="00014077"/>
    <w:rsid w:val="000140C0"/>
    <w:rsid w:val="0001422B"/>
    <w:rsid w:val="00014A3A"/>
    <w:rsid w:val="00014D04"/>
    <w:rsid w:val="00014E73"/>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166"/>
    <w:rsid w:val="0002195F"/>
    <w:rsid w:val="00021A78"/>
    <w:rsid w:val="00021B1B"/>
    <w:rsid w:val="00021C03"/>
    <w:rsid w:val="00021FDD"/>
    <w:rsid w:val="0002270D"/>
    <w:rsid w:val="000229C2"/>
    <w:rsid w:val="00022A7D"/>
    <w:rsid w:val="00022BA6"/>
    <w:rsid w:val="0002364B"/>
    <w:rsid w:val="00023E69"/>
    <w:rsid w:val="000241CB"/>
    <w:rsid w:val="000241EC"/>
    <w:rsid w:val="00024293"/>
    <w:rsid w:val="000250AB"/>
    <w:rsid w:val="0002552A"/>
    <w:rsid w:val="00025A64"/>
    <w:rsid w:val="00025D8A"/>
    <w:rsid w:val="00025F2D"/>
    <w:rsid w:val="000260C1"/>
    <w:rsid w:val="00026240"/>
    <w:rsid w:val="00026E52"/>
    <w:rsid w:val="0002730B"/>
    <w:rsid w:val="0002754F"/>
    <w:rsid w:val="00027650"/>
    <w:rsid w:val="0002788F"/>
    <w:rsid w:val="00027A1E"/>
    <w:rsid w:val="00027B02"/>
    <w:rsid w:val="00027DD0"/>
    <w:rsid w:val="00030815"/>
    <w:rsid w:val="00030BD6"/>
    <w:rsid w:val="00030DF0"/>
    <w:rsid w:val="00030DFC"/>
    <w:rsid w:val="00031855"/>
    <w:rsid w:val="0003197C"/>
    <w:rsid w:val="00031A73"/>
    <w:rsid w:val="00031EB6"/>
    <w:rsid w:val="00032086"/>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056B"/>
    <w:rsid w:val="0004060B"/>
    <w:rsid w:val="00040B4B"/>
    <w:rsid w:val="000412E1"/>
    <w:rsid w:val="000412FF"/>
    <w:rsid w:val="000415E6"/>
    <w:rsid w:val="000415EB"/>
    <w:rsid w:val="00041C1F"/>
    <w:rsid w:val="00041E6C"/>
    <w:rsid w:val="000421F2"/>
    <w:rsid w:val="00042725"/>
    <w:rsid w:val="00042955"/>
    <w:rsid w:val="00042AB0"/>
    <w:rsid w:val="00043324"/>
    <w:rsid w:val="00043799"/>
    <w:rsid w:val="000437EE"/>
    <w:rsid w:val="000439E7"/>
    <w:rsid w:val="00043D2A"/>
    <w:rsid w:val="00043F7C"/>
    <w:rsid w:val="00044275"/>
    <w:rsid w:val="00044623"/>
    <w:rsid w:val="000446BA"/>
    <w:rsid w:val="00044D25"/>
    <w:rsid w:val="00044DAA"/>
    <w:rsid w:val="00045071"/>
    <w:rsid w:val="000458FF"/>
    <w:rsid w:val="00046195"/>
    <w:rsid w:val="00046517"/>
    <w:rsid w:val="00046A86"/>
    <w:rsid w:val="00046C56"/>
    <w:rsid w:val="00046CBF"/>
    <w:rsid w:val="000470E0"/>
    <w:rsid w:val="000471CE"/>
    <w:rsid w:val="00047398"/>
    <w:rsid w:val="00047423"/>
    <w:rsid w:val="00047D75"/>
    <w:rsid w:val="00050715"/>
    <w:rsid w:val="00051551"/>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7DC"/>
    <w:rsid w:val="000559D2"/>
    <w:rsid w:val="00055E49"/>
    <w:rsid w:val="00056659"/>
    <w:rsid w:val="00056B0F"/>
    <w:rsid w:val="0005702C"/>
    <w:rsid w:val="00057308"/>
    <w:rsid w:val="000573F9"/>
    <w:rsid w:val="00057693"/>
    <w:rsid w:val="000578D9"/>
    <w:rsid w:val="00057B89"/>
    <w:rsid w:val="00057BFD"/>
    <w:rsid w:val="00057C9D"/>
    <w:rsid w:val="00057DCC"/>
    <w:rsid w:val="00060CE4"/>
    <w:rsid w:val="000613E6"/>
    <w:rsid w:val="00061C32"/>
    <w:rsid w:val="00061DF4"/>
    <w:rsid w:val="00062616"/>
    <w:rsid w:val="000634C7"/>
    <w:rsid w:val="000639FA"/>
    <w:rsid w:val="00063CFA"/>
    <w:rsid w:val="00063F9B"/>
    <w:rsid w:val="0006415F"/>
    <w:rsid w:val="000641A0"/>
    <w:rsid w:val="000643C3"/>
    <w:rsid w:val="000643CC"/>
    <w:rsid w:val="0006460D"/>
    <w:rsid w:val="0006477E"/>
    <w:rsid w:val="000647E2"/>
    <w:rsid w:val="00064B15"/>
    <w:rsid w:val="00065018"/>
    <w:rsid w:val="00065060"/>
    <w:rsid w:val="000655A5"/>
    <w:rsid w:val="000658F2"/>
    <w:rsid w:val="00065BD0"/>
    <w:rsid w:val="0006633A"/>
    <w:rsid w:val="0006651A"/>
    <w:rsid w:val="00066AC2"/>
    <w:rsid w:val="00066EFF"/>
    <w:rsid w:val="000675DF"/>
    <w:rsid w:val="0006761F"/>
    <w:rsid w:val="0006783B"/>
    <w:rsid w:val="00067C74"/>
    <w:rsid w:val="00067D94"/>
    <w:rsid w:val="00067D9C"/>
    <w:rsid w:val="00070506"/>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7F8"/>
    <w:rsid w:val="000738A7"/>
    <w:rsid w:val="0007412F"/>
    <w:rsid w:val="00074227"/>
    <w:rsid w:val="000749EF"/>
    <w:rsid w:val="00074E57"/>
    <w:rsid w:val="00074FE2"/>
    <w:rsid w:val="00075EE6"/>
    <w:rsid w:val="00075EFD"/>
    <w:rsid w:val="00075FDA"/>
    <w:rsid w:val="0007604A"/>
    <w:rsid w:val="00076367"/>
    <w:rsid w:val="000763C6"/>
    <w:rsid w:val="0007680E"/>
    <w:rsid w:val="000768BD"/>
    <w:rsid w:val="00076A2B"/>
    <w:rsid w:val="00076A3F"/>
    <w:rsid w:val="00076D36"/>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1E"/>
    <w:rsid w:val="00082E8D"/>
    <w:rsid w:val="0008308B"/>
    <w:rsid w:val="000831D2"/>
    <w:rsid w:val="00083876"/>
    <w:rsid w:val="000838E0"/>
    <w:rsid w:val="00083C3C"/>
    <w:rsid w:val="000841C4"/>
    <w:rsid w:val="000842AD"/>
    <w:rsid w:val="000842E3"/>
    <w:rsid w:val="000849C5"/>
    <w:rsid w:val="00084FDF"/>
    <w:rsid w:val="00085374"/>
    <w:rsid w:val="0008564F"/>
    <w:rsid w:val="00085662"/>
    <w:rsid w:val="00085970"/>
    <w:rsid w:val="000859A2"/>
    <w:rsid w:val="00085AD8"/>
    <w:rsid w:val="00085D61"/>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517"/>
    <w:rsid w:val="0009396C"/>
    <w:rsid w:val="000941C5"/>
    <w:rsid w:val="00094301"/>
    <w:rsid w:val="00094364"/>
    <w:rsid w:val="00094600"/>
    <w:rsid w:val="000949C3"/>
    <w:rsid w:val="00094B3C"/>
    <w:rsid w:val="00094BBC"/>
    <w:rsid w:val="00094E6E"/>
    <w:rsid w:val="000951E0"/>
    <w:rsid w:val="0009536E"/>
    <w:rsid w:val="00095889"/>
    <w:rsid w:val="00095CA8"/>
    <w:rsid w:val="00095F77"/>
    <w:rsid w:val="00096648"/>
    <w:rsid w:val="00096E01"/>
    <w:rsid w:val="00096F93"/>
    <w:rsid w:val="0009777D"/>
    <w:rsid w:val="00097909"/>
    <w:rsid w:val="00097962"/>
    <w:rsid w:val="00097E27"/>
    <w:rsid w:val="000A0183"/>
    <w:rsid w:val="000A07A7"/>
    <w:rsid w:val="000A08D3"/>
    <w:rsid w:val="000A09D3"/>
    <w:rsid w:val="000A0E0D"/>
    <w:rsid w:val="000A1064"/>
    <w:rsid w:val="000A152C"/>
    <w:rsid w:val="000A178F"/>
    <w:rsid w:val="000A1A4E"/>
    <w:rsid w:val="000A1BC9"/>
    <w:rsid w:val="000A2154"/>
    <w:rsid w:val="000A224D"/>
    <w:rsid w:val="000A2339"/>
    <w:rsid w:val="000A294A"/>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8B8"/>
    <w:rsid w:val="000A7B2D"/>
    <w:rsid w:val="000A7C09"/>
    <w:rsid w:val="000A7FBE"/>
    <w:rsid w:val="000B012E"/>
    <w:rsid w:val="000B0275"/>
    <w:rsid w:val="000B03CC"/>
    <w:rsid w:val="000B06E4"/>
    <w:rsid w:val="000B0969"/>
    <w:rsid w:val="000B10CF"/>
    <w:rsid w:val="000B1496"/>
    <w:rsid w:val="000B178F"/>
    <w:rsid w:val="000B17B6"/>
    <w:rsid w:val="000B17FB"/>
    <w:rsid w:val="000B1C22"/>
    <w:rsid w:val="000B2231"/>
    <w:rsid w:val="000B290F"/>
    <w:rsid w:val="000B2AD1"/>
    <w:rsid w:val="000B2B60"/>
    <w:rsid w:val="000B2F47"/>
    <w:rsid w:val="000B3216"/>
    <w:rsid w:val="000B3390"/>
    <w:rsid w:val="000B33C6"/>
    <w:rsid w:val="000B34C4"/>
    <w:rsid w:val="000B36EE"/>
    <w:rsid w:val="000B3D1B"/>
    <w:rsid w:val="000B3EC3"/>
    <w:rsid w:val="000B3F5F"/>
    <w:rsid w:val="000B40D1"/>
    <w:rsid w:val="000B412F"/>
    <w:rsid w:val="000B4B77"/>
    <w:rsid w:val="000B50BC"/>
    <w:rsid w:val="000B53DB"/>
    <w:rsid w:val="000B555C"/>
    <w:rsid w:val="000B56EC"/>
    <w:rsid w:val="000B5A94"/>
    <w:rsid w:val="000B5F99"/>
    <w:rsid w:val="000B609E"/>
    <w:rsid w:val="000B60AC"/>
    <w:rsid w:val="000B6740"/>
    <w:rsid w:val="000B67AF"/>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09E"/>
    <w:rsid w:val="000C515A"/>
    <w:rsid w:val="000C55E2"/>
    <w:rsid w:val="000C5A1A"/>
    <w:rsid w:val="000C5E9D"/>
    <w:rsid w:val="000C63EE"/>
    <w:rsid w:val="000C67B1"/>
    <w:rsid w:val="000C6975"/>
    <w:rsid w:val="000C72C7"/>
    <w:rsid w:val="000D0ABD"/>
    <w:rsid w:val="000D0B6B"/>
    <w:rsid w:val="000D0EA0"/>
    <w:rsid w:val="000D13EC"/>
    <w:rsid w:val="000D1557"/>
    <w:rsid w:val="000D1CFE"/>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0E9"/>
    <w:rsid w:val="000D4983"/>
    <w:rsid w:val="000D4AAF"/>
    <w:rsid w:val="000D4C7F"/>
    <w:rsid w:val="000D4E32"/>
    <w:rsid w:val="000D508E"/>
    <w:rsid w:val="000D5391"/>
    <w:rsid w:val="000D5894"/>
    <w:rsid w:val="000D5BAE"/>
    <w:rsid w:val="000D5C6A"/>
    <w:rsid w:val="000D5FEF"/>
    <w:rsid w:val="000D60CF"/>
    <w:rsid w:val="000D6439"/>
    <w:rsid w:val="000D65E6"/>
    <w:rsid w:val="000D669B"/>
    <w:rsid w:val="000D6883"/>
    <w:rsid w:val="000D6F2E"/>
    <w:rsid w:val="000D6FFC"/>
    <w:rsid w:val="000D7008"/>
    <w:rsid w:val="000D7129"/>
    <w:rsid w:val="000D7200"/>
    <w:rsid w:val="000D72E3"/>
    <w:rsid w:val="000D7793"/>
    <w:rsid w:val="000D7E45"/>
    <w:rsid w:val="000D7F6D"/>
    <w:rsid w:val="000E01DE"/>
    <w:rsid w:val="000E02EE"/>
    <w:rsid w:val="000E068D"/>
    <w:rsid w:val="000E078F"/>
    <w:rsid w:val="000E0F85"/>
    <w:rsid w:val="000E0F87"/>
    <w:rsid w:val="000E1169"/>
    <w:rsid w:val="000E172A"/>
    <w:rsid w:val="000E1909"/>
    <w:rsid w:val="000E1AEE"/>
    <w:rsid w:val="000E1DE8"/>
    <w:rsid w:val="000E2BE7"/>
    <w:rsid w:val="000E2F76"/>
    <w:rsid w:val="000E32DF"/>
    <w:rsid w:val="000E37A6"/>
    <w:rsid w:val="000E3A01"/>
    <w:rsid w:val="000E3C6B"/>
    <w:rsid w:val="000E41E7"/>
    <w:rsid w:val="000E438B"/>
    <w:rsid w:val="000E4629"/>
    <w:rsid w:val="000E4A97"/>
    <w:rsid w:val="000E5B6F"/>
    <w:rsid w:val="000E6FFC"/>
    <w:rsid w:val="000E7159"/>
    <w:rsid w:val="000E7D93"/>
    <w:rsid w:val="000E7E98"/>
    <w:rsid w:val="000E7F62"/>
    <w:rsid w:val="000E7F99"/>
    <w:rsid w:val="000F00ED"/>
    <w:rsid w:val="000F0ED3"/>
    <w:rsid w:val="000F1063"/>
    <w:rsid w:val="000F11F0"/>
    <w:rsid w:val="000F1445"/>
    <w:rsid w:val="000F1489"/>
    <w:rsid w:val="000F15E1"/>
    <w:rsid w:val="000F1859"/>
    <w:rsid w:val="000F1F75"/>
    <w:rsid w:val="000F26CF"/>
    <w:rsid w:val="000F306D"/>
    <w:rsid w:val="000F332B"/>
    <w:rsid w:val="000F38D0"/>
    <w:rsid w:val="000F3F5E"/>
    <w:rsid w:val="000F468E"/>
    <w:rsid w:val="000F4792"/>
    <w:rsid w:val="000F53C4"/>
    <w:rsid w:val="000F5653"/>
    <w:rsid w:val="000F57D5"/>
    <w:rsid w:val="000F58DA"/>
    <w:rsid w:val="000F5F1C"/>
    <w:rsid w:val="000F6076"/>
    <w:rsid w:val="000F60B7"/>
    <w:rsid w:val="000F6238"/>
    <w:rsid w:val="000F626A"/>
    <w:rsid w:val="000F62FB"/>
    <w:rsid w:val="000F64C8"/>
    <w:rsid w:val="000F6740"/>
    <w:rsid w:val="000F6E9B"/>
    <w:rsid w:val="000F7090"/>
    <w:rsid w:val="000F71D0"/>
    <w:rsid w:val="000F73E0"/>
    <w:rsid w:val="000F75EA"/>
    <w:rsid w:val="000F761D"/>
    <w:rsid w:val="000F7D04"/>
    <w:rsid w:val="001005AB"/>
    <w:rsid w:val="0010077F"/>
    <w:rsid w:val="001009E1"/>
    <w:rsid w:val="00100DFA"/>
    <w:rsid w:val="0010120D"/>
    <w:rsid w:val="001013FA"/>
    <w:rsid w:val="001017CA"/>
    <w:rsid w:val="00101E95"/>
    <w:rsid w:val="0010222B"/>
    <w:rsid w:val="001022E9"/>
    <w:rsid w:val="001027E3"/>
    <w:rsid w:val="0010294B"/>
    <w:rsid w:val="00102E56"/>
    <w:rsid w:val="00102EC0"/>
    <w:rsid w:val="00103086"/>
    <w:rsid w:val="00103206"/>
    <w:rsid w:val="001032FB"/>
    <w:rsid w:val="00103857"/>
    <w:rsid w:val="00103937"/>
    <w:rsid w:val="00103EAB"/>
    <w:rsid w:val="0010493D"/>
    <w:rsid w:val="00104DA0"/>
    <w:rsid w:val="0010500B"/>
    <w:rsid w:val="00105160"/>
    <w:rsid w:val="001053C1"/>
    <w:rsid w:val="00105570"/>
    <w:rsid w:val="001056CB"/>
    <w:rsid w:val="00105728"/>
    <w:rsid w:val="00105812"/>
    <w:rsid w:val="001058C0"/>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ABE"/>
    <w:rsid w:val="00112EA6"/>
    <w:rsid w:val="00112F21"/>
    <w:rsid w:val="0011300A"/>
    <w:rsid w:val="001131E0"/>
    <w:rsid w:val="0011322D"/>
    <w:rsid w:val="00113355"/>
    <w:rsid w:val="001135BA"/>
    <w:rsid w:val="001142DD"/>
    <w:rsid w:val="00114B37"/>
    <w:rsid w:val="00114BD9"/>
    <w:rsid w:val="00114F04"/>
    <w:rsid w:val="001151F9"/>
    <w:rsid w:val="00115810"/>
    <w:rsid w:val="00115911"/>
    <w:rsid w:val="00116202"/>
    <w:rsid w:val="0011664B"/>
    <w:rsid w:val="0011678F"/>
    <w:rsid w:val="001167DF"/>
    <w:rsid w:val="00116AD6"/>
    <w:rsid w:val="00116E25"/>
    <w:rsid w:val="00117211"/>
    <w:rsid w:val="00117296"/>
    <w:rsid w:val="00117423"/>
    <w:rsid w:val="001174AC"/>
    <w:rsid w:val="0011759E"/>
    <w:rsid w:val="0012034E"/>
    <w:rsid w:val="0012066D"/>
    <w:rsid w:val="00120683"/>
    <w:rsid w:val="00120877"/>
    <w:rsid w:val="00120897"/>
    <w:rsid w:val="00120A72"/>
    <w:rsid w:val="001213BB"/>
    <w:rsid w:val="00121645"/>
    <w:rsid w:val="001216B6"/>
    <w:rsid w:val="00121B25"/>
    <w:rsid w:val="00121B91"/>
    <w:rsid w:val="00121FCF"/>
    <w:rsid w:val="00122469"/>
    <w:rsid w:val="0012248C"/>
    <w:rsid w:val="001228D2"/>
    <w:rsid w:val="001229D2"/>
    <w:rsid w:val="001230F0"/>
    <w:rsid w:val="00123327"/>
    <w:rsid w:val="001233A1"/>
    <w:rsid w:val="001236D9"/>
    <w:rsid w:val="00123B33"/>
    <w:rsid w:val="00123E23"/>
    <w:rsid w:val="00123E88"/>
    <w:rsid w:val="0012412F"/>
    <w:rsid w:val="0012425C"/>
    <w:rsid w:val="0012438F"/>
    <w:rsid w:val="001247B8"/>
    <w:rsid w:val="00124BE6"/>
    <w:rsid w:val="00124C1A"/>
    <w:rsid w:val="00124EB2"/>
    <w:rsid w:val="00125C01"/>
    <w:rsid w:val="00125CA4"/>
    <w:rsid w:val="00125ED7"/>
    <w:rsid w:val="00126884"/>
    <w:rsid w:val="0012697F"/>
    <w:rsid w:val="00126A1D"/>
    <w:rsid w:val="00126C14"/>
    <w:rsid w:val="00127206"/>
    <w:rsid w:val="00127764"/>
    <w:rsid w:val="001279D0"/>
    <w:rsid w:val="00127EA2"/>
    <w:rsid w:val="0013018F"/>
    <w:rsid w:val="001306D6"/>
    <w:rsid w:val="00130753"/>
    <w:rsid w:val="00130B3A"/>
    <w:rsid w:val="00130B83"/>
    <w:rsid w:val="00130D48"/>
    <w:rsid w:val="00130EAE"/>
    <w:rsid w:val="0013100E"/>
    <w:rsid w:val="0013118F"/>
    <w:rsid w:val="001313F1"/>
    <w:rsid w:val="00131B87"/>
    <w:rsid w:val="00132050"/>
    <w:rsid w:val="001326B7"/>
    <w:rsid w:val="00132726"/>
    <w:rsid w:val="00132BAC"/>
    <w:rsid w:val="00132CFC"/>
    <w:rsid w:val="001334F6"/>
    <w:rsid w:val="0013361D"/>
    <w:rsid w:val="00133DA7"/>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0B0"/>
    <w:rsid w:val="001411DA"/>
    <w:rsid w:val="00141753"/>
    <w:rsid w:val="00141757"/>
    <w:rsid w:val="00141AC2"/>
    <w:rsid w:val="00141B8E"/>
    <w:rsid w:val="001421B1"/>
    <w:rsid w:val="001421D0"/>
    <w:rsid w:val="0014227B"/>
    <w:rsid w:val="001422CE"/>
    <w:rsid w:val="001426D9"/>
    <w:rsid w:val="0014290C"/>
    <w:rsid w:val="00142B1D"/>
    <w:rsid w:val="00143393"/>
    <w:rsid w:val="00143A1B"/>
    <w:rsid w:val="00143B3E"/>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6F79"/>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B12"/>
    <w:rsid w:val="00155CD9"/>
    <w:rsid w:val="00155CF8"/>
    <w:rsid w:val="00155E22"/>
    <w:rsid w:val="00155EB4"/>
    <w:rsid w:val="0015686E"/>
    <w:rsid w:val="00156CCB"/>
    <w:rsid w:val="00156EF4"/>
    <w:rsid w:val="00156F25"/>
    <w:rsid w:val="00157815"/>
    <w:rsid w:val="00157821"/>
    <w:rsid w:val="00157A72"/>
    <w:rsid w:val="00157BD9"/>
    <w:rsid w:val="00157D16"/>
    <w:rsid w:val="00157E43"/>
    <w:rsid w:val="00160197"/>
    <w:rsid w:val="001601A4"/>
    <w:rsid w:val="00160386"/>
    <w:rsid w:val="00160A9A"/>
    <w:rsid w:val="00160AD0"/>
    <w:rsid w:val="00160C79"/>
    <w:rsid w:val="00160D24"/>
    <w:rsid w:val="00161189"/>
    <w:rsid w:val="00161DC1"/>
    <w:rsid w:val="00161E41"/>
    <w:rsid w:val="00161F27"/>
    <w:rsid w:val="00162304"/>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536"/>
    <w:rsid w:val="00166941"/>
    <w:rsid w:val="00166AE0"/>
    <w:rsid w:val="00166EA9"/>
    <w:rsid w:val="00167384"/>
    <w:rsid w:val="00167535"/>
    <w:rsid w:val="0016758C"/>
    <w:rsid w:val="001676BC"/>
    <w:rsid w:val="00167762"/>
    <w:rsid w:val="001677F9"/>
    <w:rsid w:val="001678FF"/>
    <w:rsid w:val="00167AE3"/>
    <w:rsid w:val="00167B82"/>
    <w:rsid w:val="00167C0C"/>
    <w:rsid w:val="00167E3C"/>
    <w:rsid w:val="00167F64"/>
    <w:rsid w:val="001702B2"/>
    <w:rsid w:val="0017032B"/>
    <w:rsid w:val="001707AA"/>
    <w:rsid w:val="0017087D"/>
    <w:rsid w:val="00170B41"/>
    <w:rsid w:val="00170ED8"/>
    <w:rsid w:val="001710FD"/>
    <w:rsid w:val="00171558"/>
    <w:rsid w:val="00171B9B"/>
    <w:rsid w:val="00171EE5"/>
    <w:rsid w:val="00171F4D"/>
    <w:rsid w:val="00172501"/>
    <w:rsid w:val="0017257D"/>
    <w:rsid w:val="001726E9"/>
    <w:rsid w:val="00172D8C"/>
    <w:rsid w:val="00173145"/>
    <w:rsid w:val="001735BB"/>
    <w:rsid w:val="001736AF"/>
    <w:rsid w:val="0017380E"/>
    <w:rsid w:val="001743B2"/>
    <w:rsid w:val="00175142"/>
    <w:rsid w:val="00175564"/>
    <w:rsid w:val="001759F9"/>
    <w:rsid w:val="00175F4F"/>
    <w:rsid w:val="001762ED"/>
    <w:rsid w:val="0017669A"/>
    <w:rsid w:val="00176731"/>
    <w:rsid w:val="0017675A"/>
    <w:rsid w:val="0017685B"/>
    <w:rsid w:val="00176D09"/>
    <w:rsid w:val="00176D18"/>
    <w:rsid w:val="00177528"/>
    <w:rsid w:val="0017762D"/>
    <w:rsid w:val="00177B03"/>
    <w:rsid w:val="00177CD9"/>
    <w:rsid w:val="00177EA7"/>
    <w:rsid w:val="00180417"/>
    <w:rsid w:val="00180604"/>
    <w:rsid w:val="0018075F"/>
    <w:rsid w:val="00180786"/>
    <w:rsid w:val="001808FF"/>
    <w:rsid w:val="00180CB0"/>
    <w:rsid w:val="00181946"/>
    <w:rsid w:val="00182240"/>
    <w:rsid w:val="001829FA"/>
    <w:rsid w:val="001830A4"/>
    <w:rsid w:val="00183510"/>
    <w:rsid w:val="0018370D"/>
    <w:rsid w:val="00183C1A"/>
    <w:rsid w:val="00183C8D"/>
    <w:rsid w:val="001841B1"/>
    <w:rsid w:val="00184249"/>
    <w:rsid w:val="00184800"/>
    <w:rsid w:val="001856CE"/>
    <w:rsid w:val="0018573F"/>
    <w:rsid w:val="001859F6"/>
    <w:rsid w:val="00185B5F"/>
    <w:rsid w:val="00185F3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32DB"/>
    <w:rsid w:val="001932E5"/>
    <w:rsid w:val="001934A6"/>
    <w:rsid w:val="001938A7"/>
    <w:rsid w:val="00193FB1"/>
    <w:rsid w:val="001941FA"/>
    <w:rsid w:val="0019423B"/>
    <w:rsid w:val="00194C1C"/>
    <w:rsid w:val="0019508C"/>
    <w:rsid w:val="001951A1"/>
    <w:rsid w:val="00195321"/>
    <w:rsid w:val="00196155"/>
    <w:rsid w:val="00196936"/>
    <w:rsid w:val="00196A3C"/>
    <w:rsid w:val="00196DC5"/>
    <w:rsid w:val="00196F6F"/>
    <w:rsid w:val="001970DE"/>
    <w:rsid w:val="001979A2"/>
    <w:rsid w:val="00197B2C"/>
    <w:rsid w:val="00197C5E"/>
    <w:rsid w:val="001A0275"/>
    <w:rsid w:val="001A0308"/>
    <w:rsid w:val="001A0DB4"/>
    <w:rsid w:val="001A1084"/>
    <w:rsid w:val="001A15EE"/>
    <w:rsid w:val="001A17E6"/>
    <w:rsid w:val="001A181F"/>
    <w:rsid w:val="001A1CCE"/>
    <w:rsid w:val="001A2279"/>
    <w:rsid w:val="001A236E"/>
    <w:rsid w:val="001A29E7"/>
    <w:rsid w:val="001A2C5C"/>
    <w:rsid w:val="001A2CBF"/>
    <w:rsid w:val="001A2E6B"/>
    <w:rsid w:val="001A3353"/>
    <w:rsid w:val="001A362D"/>
    <w:rsid w:val="001A3CE6"/>
    <w:rsid w:val="001A3F69"/>
    <w:rsid w:val="001A40FD"/>
    <w:rsid w:val="001A421D"/>
    <w:rsid w:val="001A458F"/>
    <w:rsid w:val="001A4992"/>
    <w:rsid w:val="001A4F1C"/>
    <w:rsid w:val="001A4F27"/>
    <w:rsid w:val="001A51EB"/>
    <w:rsid w:val="001A5227"/>
    <w:rsid w:val="001A531D"/>
    <w:rsid w:val="001A551B"/>
    <w:rsid w:val="001A5AF7"/>
    <w:rsid w:val="001A5D28"/>
    <w:rsid w:val="001A5F47"/>
    <w:rsid w:val="001A5F9D"/>
    <w:rsid w:val="001A5FEB"/>
    <w:rsid w:val="001A69A2"/>
    <w:rsid w:val="001A6D7A"/>
    <w:rsid w:val="001A727B"/>
    <w:rsid w:val="001A7917"/>
    <w:rsid w:val="001A7D4F"/>
    <w:rsid w:val="001B03B7"/>
    <w:rsid w:val="001B071E"/>
    <w:rsid w:val="001B09AD"/>
    <w:rsid w:val="001B16C0"/>
    <w:rsid w:val="001B1D92"/>
    <w:rsid w:val="001B1E09"/>
    <w:rsid w:val="001B1E4A"/>
    <w:rsid w:val="001B27E6"/>
    <w:rsid w:val="001B2958"/>
    <w:rsid w:val="001B311D"/>
    <w:rsid w:val="001B3217"/>
    <w:rsid w:val="001B33B8"/>
    <w:rsid w:val="001B392D"/>
    <w:rsid w:val="001B3934"/>
    <w:rsid w:val="001B3A67"/>
    <w:rsid w:val="001B3B5D"/>
    <w:rsid w:val="001B3C54"/>
    <w:rsid w:val="001B3C75"/>
    <w:rsid w:val="001B3C7E"/>
    <w:rsid w:val="001B4269"/>
    <w:rsid w:val="001B455B"/>
    <w:rsid w:val="001B47D5"/>
    <w:rsid w:val="001B5008"/>
    <w:rsid w:val="001B53DF"/>
    <w:rsid w:val="001B53F1"/>
    <w:rsid w:val="001B5B02"/>
    <w:rsid w:val="001B5E0D"/>
    <w:rsid w:val="001B5F0C"/>
    <w:rsid w:val="001B5F15"/>
    <w:rsid w:val="001B6227"/>
    <w:rsid w:val="001B6669"/>
    <w:rsid w:val="001B677D"/>
    <w:rsid w:val="001B6C79"/>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279A"/>
    <w:rsid w:val="001C2F5F"/>
    <w:rsid w:val="001C347B"/>
    <w:rsid w:val="001C3779"/>
    <w:rsid w:val="001C3D68"/>
    <w:rsid w:val="001C41EF"/>
    <w:rsid w:val="001C41F2"/>
    <w:rsid w:val="001C479A"/>
    <w:rsid w:val="001C4A3B"/>
    <w:rsid w:val="001C4D23"/>
    <w:rsid w:val="001C4E90"/>
    <w:rsid w:val="001C4F0D"/>
    <w:rsid w:val="001C52F0"/>
    <w:rsid w:val="001C56C5"/>
    <w:rsid w:val="001C57C2"/>
    <w:rsid w:val="001C58A2"/>
    <w:rsid w:val="001C5AE9"/>
    <w:rsid w:val="001C5D2D"/>
    <w:rsid w:val="001C5EE0"/>
    <w:rsid w:val="001C61F8"/>
    <w:rsid w:val="001C626F"/>
    <w:rsid w:val="001C6286"/>
    <w:rsid w:val="001C62D3"/>
    <w:rsid w:val="001C6B72"/>
    <w:rsid w:val="001C7268"/>
    <w:rsid w:val="001C78FC"/>
    <w:rsid w:val="001D0047"/>
    <w:rsid w:val="001D096F"/>
    <w:rsid w:val="001D0DD1"/>
    <w:rsid w:val="001D1457"/>
    <w:rsid w:val="001D147E"/>
    <w:rsid w:val="001D155F"/>
    <w:rsid w:val="001D277A"/>
    <w:rsid w:val="001D2C8C"/>
    <w:rsid w:val="001D2F4A"/>
    <w:rsid w:val="001D325C"/>
    <w:rsid w:val="001D3425"/>
    <w:rsid w:val="001D3507"/>
    <w:rsid w:val="001D363E"/>
    <w:rsid w:val="001D38B2"/>
    <w:rsid w:val="001D3A75"/>
    <w:rsid w:val="001D3CC4"/>
    <w:rsid w:val="001D4355"/>
    <w:rsid w:val="001D4536"/>
    <w:rsid w:val="001D53B0"/>
    <w:rsid w:val="001D5A0E"/>
    <w:rsid w:val="001D5A1E"/>
    <w:rsid w:val="001D5A54"/>
    <w:rsid w:val="001D5B07"/>
    <w:rsid w:val="001D5C94"/>
    <w:rsid w:val="001D5D72"/>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004"/>
    <w:rsid w:val="001E5677"/>
    <w:rsid w:val="001E58A1"/>
    <w:rsid w:val="001E594C"/>
    <w:rsid w:val="001E59F8"/>
    <w:rsid w:val="001E5DE6"/>
    <w:rsid w:val="001E6437"/>
    <w:rsid w:val="001E655E"/>
    <w:rsid w:val="001E6594"/>
    <w:rsid w:val="001E6A3F"/>
    <w:rsid w:val="001E7352"/>
    <w:rsid w:val="001E76C5"/>
    <w:rsid w:val="001E7881"/>
    <w:rsid w:val="001E78C0"/>
    <w:rsid w:val="001E7E2B"/>
    <w:rsid w:val="001F00A4"/>
    <w:rsid w:val="001F01BF"/>
    <w:rsid w:val="001F02FA"/>
    <w:rsid w:val="001F06AE"/>
    <w:rsid w:val="001F0AAC"/>
    <w:rsid w:val="001F16CB"/>
    <w:rsid w:val="001F1704"/>
    <w:rsid w:val="001F18CB"/>
    <w:rsid w:val="001F1CA5"/>
    <w:rsid w:val="001F1CAC"/>
    <w:rsid w:val="001F1E99"/>
    <w:rsid w:val="001F1F19"/>
    <w:rsid w:val="001F1F7A"/>
    <w:rsid w:val="001F2171"/>
    <w:rsid w:val="001F369D"/>
    <w:rsid w:val="001F3C10"/>
    <w:rsid w:val="001F3FCA"/>
    <w:rsid w:val="001F40BC"/>
    <w:rsid w:val="001F43A2"/>
    <w:rsid w:val="001F463F"/>
    <w:rsid w:val="001F47EF"/>
    <w:rsid w:val="001F4893"/>
    <w:rsid w:val="001F49B7"/>
    <w:rsid w:val="001F4D40"/>
    <w:rsid w:val="001F4F3B"/>
    <w:rsid w:val="001F52ED"/>
    <w:rsid w:val="001F61A0"/>
    <w:rsid w:val="001F6CB4"/>
    <w:rsid w:val="001F6DC8"/>
    <w:rsid w:val="001F7C6D"/>
    <w:rsid w:val="00200007"/>
    <w:rsid w:val="002000EC"/>
    <w:rsid w:val="002007F1"/>
    <w:rsid w:val="00200C81"/>
    <w:rsid w:val="00201282"/>
    <w:rsid w:val="00201693"/>
    <w:rsid w:val="00201D35"/>
    <w:rsid w:val="0020210B"/>
    <w:rsid w:val="002024C3"/>
    <w:rsid w:val="00202831"/>
    <w:rsid w:val="00203036"/>
    <w:rsid w:val="00203590"/>
    <w:rsid w:val="00203616"/>
    <w:rsid w:val="0020379F"/>
    <w:rsid w:val="00203990"/>
    <w:rsid w:val="002039B6"/>
    <w:rsid w:val="00203BDA"/>
    <w:rsid w:val="00203C89"/>
    <w:rsid w:val="00203CB6"/>
    <w:rsid w:val="002041CE"/>
    <w:rsid w:val="002043AC"/>
    <w:rsid w:val="00204C7F"/>
    <w:rsid w:val="00204DD1"/>
    <w:rsid w:val="0020540C"/>
    <w:rsid w:val="0020571C"/>
    <w:rsid w:val="00205CC9"/>
    <w:rsid w:val="0020655B"/>
    <w:rsid w:val="0020677C"/>
    <w:rsid w:val="00206CB7"/>
    <w:rsid w:val="00207136"/>
    <w:rsid w:val="00207641"/>
    <w:rsid w:val="0020769D"/>
    <w:rsid w:val="002077D6"/>
    <w:rsid w:val="00207C49"/>
    <w:rsid w:val="002104EF"/>
    <w:rsid w:val="00210807"/>
    <w:rsid w:val="00210CD7"/>
    <w:rsid w:val="002112DA"/>
    <w:rsid w:val="0021211A"/>
    <w:rsid w:val="00212651"/>
    <w:rsid w:val="0021268F"/>
    <w:rsid w:val="0021294F"/>
    <w:rsid w:val="00212AC8"/>
    <w:rsid w:val="00212B22"/>
    <w:rsid w:val="00212B92"/>
    <w:rsid w:val="00212C47"/>
    <w:rsid w:val="00212C74"/>
    <w:rsid w:val="00212FBD"/>
    <w:rsid w:val="002138FA"/>
    <w:rsid w:val="00213B48"/>
    <w:rsid w:val="00213E13"/>
    <w:rsid w:val="002140A6"/>
    <w:rsid w:val="0021458B"/>
    <w:rsid w:val="002146A8"/>
    <w:rsid w:val="00214901"/>
    <w:rsid w:val="00214B4C"/>
    <w:rsid w:val="00214C34"/>
    <w:rsid w:val="00214C82"/>
    <w:rsid w:val="002151C8"/>
    <w:rsid w:val="002157BD"/>
    <w:rsid w:val="00215939"/>
    <w:rsid w:val="00215C37"/>
    <w:rsid w:val="00216096"/>
    <w:rsid w:val="0021612A"/>
    <w:rsid w:val="0021641A"/>
    <w:rsid w:val="002166A4"/>
    <w:rsid w:val="0021696C"/>
    <w:rsid w:val="0021703D"/>
    <w:rsid w:val="00217444"/>
    <w:rsid w:val="002176D8"/>
    <w:rsid w:val="002179B9"/>
    <w:rsid w:val="002179E1"/>
    <w:rsid w:val="00217AE5"/>
    <w:rsid w:val="00220752"/>
    <w:rsid w:val="00220968"/>
    <w:rsid w:val="00220BB3"/>
    <w:rsid w:val="00220D39"/>
    <w:rsid w:val="00220DAD"/>
    <w:rsid w:val="00220DAE"/>
    <w:rsid w:val="002210AD"/>
    <w:rsid w:val="002214C5"/>
    <w:rsid w:val="00221675"/>
    <w:rsid w:val="00221721"/>
    <w:rsid w:val="002219CD"/>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A2C"/>
    <w:rsid w:val="00225F95"/>
    <w:rsid w:val="002263E3"/>
    <w:rsid w:val="0022662E"/>
    <w:rsid w:val="00226865"/>
    <w:rsid w:val="00226BB0"/>
    <w:rsid w:val="00227099"/>
    <w:rsid w:val="0022746C"/>
    <w:rsid w:val="00227895"/>
    <w:rsid w:val="002302DB"/>
    <w:rsid w:val="00230447"/>
    <w:rsid w:val="00230701"/>
    <w:rsid w:val="00230AC0"/>
    <w:rsid w:val="00230EF1"/>
    <w:rsid w:val="0023142D"/>
    <w:rsid w:val="00231E3A"/>
    <w:rsid w:val="0023222B"/>
    <w:rsid w:val="0023247D"/>
    <w:rsid w:val="00232865"/>
    <w:rsid w:val="00232958"/>
    <w:rsid w:val="0023324A"/>
    <w:rsid w:val="00233818"/>
    <w:rsid w:val="002339CE"/>
    <w:rsid w:val="002342DD"/>
    <w:rsid w:val="002344A0"/>
    <w:rsid w:val="00234701"/>
    <w:rsid w:val="00234974"/>
    <w:rsid w:val="00234B22"/>
    <w:rsid w:val="002352F4"/>
    <w:rsid w:val="00235544"/>
    <w:rsid w:val="00235763"/>
    <w:rsid w:val="00235D57"/>
    <w:rsid w:val="002361CA"/>
    <w:rsid w:val="00236664"/>
    <w:rsid w:val="002367A5"/>
    <w:rsid w:val="00236AA7"/>
    <w:rsid w:val="00236B8F"/>
    <w:rsid w:val="00237226"/>
    <w:rsid w:val="002379DB"/>
    <w:rsid w:val="00237A0A"/>
    <w:rsid w:val="00237D89"/>
    <w:rsid w:val="00240150"/>
    <w:rsid w:val="002407BA"/>
    <w:rsid w:val="00240BAA"/>
    <w:rsid w:val="00240E43"/>
    <w:rsid w:val="00240E56"/>
    <w:rsid w:val="00241059"/>
    <w:rsid w:val="002411FF"/>
    <w:rsid w:val="002412A6"/>
    <w:rsid w:val="002412BF"/>
    <w:rsid w:val="00241434"/>
    <w:rsid w:val="0024146D"/>
    <w:rsid w:val="00241A2D"/>
    <w:rsid w:val="00241C61"/>
    <w:rsid w:val="00241DB4"/>
    <w:rsid w:val="00241EA1"/>
    <w:rsid w:val="002421B4"/>
    <w:rsid w:val="0024257C"/>
    <w:rsid w:val="00242D36"/>
    <w:rsid w:val="0024315F"/>
    <w:rsid w:val="002434FD"/>
    <w:rsid w:val="00243A43"/>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597"/>
    <w:rsid w:val="0024785F"/>
    <w:rsid w:val="00247DF2"/>
    <w:rsid w:val="00247E52"/>
    <w:rsid w:val="002500F3"/>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5CB"/>
    <w:rsid w:val="00252753"/>
    <w:rsid w:val="00252844"/>
    <w:rsid w:val="00252D43"/>
    <w:rsid w:val="002532EE"/>
    <w:rsid w:val="0025337F"/>
    <w:rsid w:val="002534E6"/>
    <w:rsid w:val="0025351C"/>
    <w:rsid w:val="00253C2B"/>
    <w:rsid w:val="00254116"/>
    <w:rsid w:val="00254C8E"/>
    <w:rsid w:val="002552C6"/>
    <w:rsid w:val="00255B70"/>
    <w:rsid w:val="00255BC1"/>
    <w:rsid w:val="00256026"/>
    <w:rsid w:val="00256B58"/>
    <w:rsid w:val="00256D6C"/>
    <w:rsid w:val="00256F79"/>
    <w:rsid w:val="002572EA"/>
    <w:rsid w:val="002573BB"/>
    <w:rsid w:val="00257AB5"/>
    <w:rsid w:val="00257AFE"/>
    <w:rsid w:val="00257BA5"/>
    <w:rsid w:val="00257C00"/>
    <w:rsid w:val="00257C26"/>
    <w:rsid w:val="00257CEB"/>
    <w:rsid w:val="00260039"/>
    <w:rsid w:val="002609BD"/>
    <w:rsid w:val="00260BB3"/>
    <w:rsid w:val="00260DC3"/>
    <w:rsid w:val="0026130C"/>
    <w:rsid w:val="002617E4"/>
    <w:rsid w:val="00261E04"/>
    <w:rsid w:val="00262256"/>
    <w:rsid w:val="002624B0"/>
    <w:rsid w:val="002625DD"/>
    <w:rsid w:val="00262A34"/>
    <w:rsid w:val="00262E39"/>
    <w:rsid w:val="00263019"/>
    <w:rsid w:val="0026320A"/>
    <w:rsid w:val="002633A6"/>
    <w:rsid w:val="00263CEB"/>
    <w:rsid w:val="00264869"/>
    <w:rsid w:val="002648B0"/>
    <w:rsid w:val="0026493C"/>
    <w:rsid w:val="0026515F"/>
    <w:rsid w:val="002652B0"/>
    <w:rsid w:val="00265A7B"/>
    <w:rsid w:val="00265B38"/>
    <w:rsid w:val="00265D85"/>
    <w:rsid w:val="00265D91"/>
    <w:rsid w:val="00265E57"/>
    <w:rsid w:val="00265F25"/>
    <w:rsid w:val="0026623C"/>
    <w:rsid w:val="0026661C"/>
    <w:rsid w:val="00266E6B"/>
    <w:rsid w:val="002672E7"/>
    <w:rsid w:val="00267592"/>
    <w:rsid w:val="0026784C"/>
    <w:rsid w:val="00267DBA"/>
    <w:rsid w:val="002701A0"/>
    <w:rsid w:val="00270460"/>
    <w:rsid w:val="00270592"/>
    <w:rsid w:val="00271179"/>
    <w:rsid w:val="0027121D"/>
    <w:rsid w:val="002717A3"/>
    <w:rsid w:val="002720FE"/>
    <w:rsid w:val="00272314"/>
    <w:rsid w:val="00272414"/>
    <w:rsid w:val="002733B9"/>
    <w:rsid w:val="00273888"/>
    <w:rsid w:val="00273A28"/>
    <w:rsid w:val="00273AA1"/>
    <w:rsid w:val="00273C79"/>
    <w:rsid w:val="00273CCD"/>
    <w:rsid w:val="00273EB1"/>
    <w:rsid w:val="00274054"/>
    <w:rsid w:val="0027419F"/>
    <w:rsid w:val="0027460D"/>
    <w:rsid w:val="00274641"/>
    <w:rsid w:val="00274AEF"/>
    <w:rsid w:val="00274BDE"/>
    <w:rsid w:val="00274FDD"/>
    <w:rsid w:val="00275020"/>
    <w:rsid w:val="00275037"/>
    <w:rsid w:val="00275303"/>
    <w:rsid w:val="00275884"/>
    <w:rsid w:val="00275952"/>
    <w:rsid w:val="00275ADA"/>
    <w:rsid w:val="00275DB2"/>
    <w:rsid w:val="0027628C"/>
    <w:rsid w:val="002763EA"/>
    <w:rsid w:val="002765C1"/>
    <w:rsid w:val="0027662B"/>
    <w:rsid w:val="002766C7"/>
    <w:rsid w:val="0027735A"/>
    <w:rsid w:val="002774BC"/>
    <w:rsid w:val="00277580"/>
    <w:rsid w:val="0027765A"/>
    <w:rsid w:val="00277B9B"/>
    <w:rsid w:val="00277BC5"/>
    <w:rsid w:val="002802DC"/>
    <w:rsid w:val="002802E9"/>
    <w:rsid w:val="002802F5"/>
    <w:rsid w:val="00280627"/>
    <w:rsid w:val="00280862"/>
    <w:rsid w:val="00280C3C"/>
    <w:rsid w:val="0028110F"/>
    <w:rsid w:val="00281228"/>
    <w:rsid w:val="002813F5"/>
    <w:rsid w:val="00281A33"/>
    <w:rsid w:val="00281C0F"/>
    <w:rsid w:val="00281D6C"/>
    <w:rsid w:val="00281F30"/>
    <w:rsid w:val="00281FAD"/>
    <w:rsid w:val="00282534"/>
    <w:rsid w:val="002825AF"/>
    <w:rsid w:val="00282907"/>
    <w:rsid w:val="00282929"/>
    <w:rsid w:val="0028295B"/>
    <w:rsid w:val="002833D4"/>
    <w:rsid w:val="00283D10"/>
    <w:rsid w:val="00283F91"/>
    <w:rsid w:val="00284367"/>
    <w:rsid w:val="0028439E"/>
    <w:rsid w:val="0028461F"/>
    <w:rsid w:val="00284D1E"/>
    <w:rsid w:val="00285141"/>
    <w:rsid w:val="00285282"/>
    <w:rsid w:val="00285284"/>
    <w:rsid w:val="00285479"/>
    <w:rsid w:val="002858F8"/>
    <w:rsid w:val="00286779"/>
    <w:rsid w:val="00286B42"/>
    <w:rsid w:val="00286E45"/>
    <w:rsid w:val="00286FB0"/>
    <w:rsid w:val="002871E0"/>
    <w:rsid w:val="00287506"/>
    <w:rsid w:val="00287751"/>
    <w:rsid w:val="00287A70"/>
    <w:rsid w:val="00287D2A"/>
    <w:rsid w:val="0029017B"/>
    <w:rsid w:val="0029083B"/>
    <w:rsid w:val="00290D5F"/>
    <w:rsid w:val="00290DE4"/>
    <w:rsid w:val="00290FFD"/>
    <w:rsid w:val="00291054"/>
    <w:rsid w:val="002911A8"/>
    <w:rsid w:val="002912F0"/>
    <w:rsid w:val="002914F5"/>
    <w:rsid w:val="00291567"/>
    <w:rsid w:val="0029189F"/>
    <w:rsid w:val="00291BBE"/>
    <w:rsid w:val="0029239F"/>
    <w:rsid w:val="002929C2"/>
    <w:rsid w:val="00292C9D"/>
    <w:rsid w:val="00293F4E"/>
    <w:rsid w:val="00293F86"/>
    <w:rsid w:val="00293FCF"/>
    <w:rsid w:val="0029429C"/>
    <w:rsid w:val="0029466C"/>
    <w:rsid w:val="0029482B"/>
    <w:rsid w:val="00294A79"/>
    <w:rsid w:val="00294B93"/>
    <w:rsid w:val="00295372"/>
    <w:rsid w:val="00295560"/>
    <w:rsid w:val="00296077"/>
    <w:rsid w:val="00296CE6"/>
    <w:rsid w:val="00297314"/>
    <w:rsid w:val="002974BF"/>
    <w:rsid w:val="0029756F"/>
    <w:rsid w:val="00297743"/>
    <w:rsid w:val="00297C09"/>
    <w:rsid w:val="00297D26"/>
    <w:rsid w:val="002A0430"/>
    <w:rsid w:val="002A04D2"/>
    <w:rsid w:val="002A050B"/>
    <w:rsid w:val="002A08D9"/>
    <w:rsid w:val="002A09B9"/>
    <w:rsid w:val="002A0E29"/>
    <w:rsid w:val="002A1CAD"/>
    <w:rsid w:val="002A2011"/>
    <w:rsid w:val="002A22A1"/>
    <w:rsid w:val="002A2461"/>
    <w:rsid w:val="002A2669"/>
    <w:rsid w:val="002A2930"/>
    <w:rsid w:val="002A29FF"/>
    <w:rsid w:val="002A2F6F"/>
    <w:rsid w:val="002A33DD"/>
    <w:rsid w:val="002A3ABA"/>
    <w:rsid w:val="002A42CB"/>
    <w:rsid w:val="002A44E2"/>
    <w:rsid w:val="002A45D8"/>
    <w:rsid w:val="002A47C1"/>
    <w:rsid w:val="002A4B57"/>
    <w:rsid w:val="002A520F"/>
    <w:rsid w:val="002A5428"/>
    <w:rsid w:val="002A6042"/>
    <w:rsid w:val="002A6C09"/>
    <w:rsid w:val="002A6D2B"/>
    <w:rsid w:val="002A72A1"/>
    <w:rsid w:val="002A76CA"/>
    <w:rsid w:val="002A7847"/>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792"/>
    <w:rsid w:val="002B6B19"/>
    <w:rsid w:val="002B7006"/>
    <w:rsid w:val="002B72A6"/>
    <w:rsid w:val="002B72C2"/>
    <w:rsid w:val="002B7382"/>
    <w:rsid w:val="002B7D11"/>
    <w:rsid w:val="002C0192"/>
    <w:rsid w:val="002C04E2"/>
    <w:rsid w:val="002C05CC"/>
    <w:rsid w:val="002C061B"/>
    <w:rsid w:val="002C09D3"/>
    <w:rsid w:val="002C1254"/>
    <w:rsid w:val="002C1378"/>
    <w:rsid w:val="002C1A70"/>
    <w:rsid w:val="002C1FF8"/>
    <w:rsid w:val="002C20FE"/>
    <w:rsid w:val="002C22B6"/>
    <w:rsid w:val="002C247F"/>
    <w:rsid w:val="002C2645"/>
    <w:rsid w:val="002C2D40"/>
    <w:rsid w:val="002C340B"/>
    <w:rsid w:val="002C34C0"/>
    <w:rsid w:val="002C362D"/>
    <w:rsid w:val="002C3953"/>
    <w:rsid w:val="002C3DC8"/>
    <w:rsid w:val="002C4414"/>
    <w:rsid w:val="002C4C89"/>
    <w:rsid w:val="002C4D1F"/>
    <w:rsid w:val="002C4FC1"/>
    <w:rsid w:val="002C509A"/>
    <w:rsid w:val="002C518A"/>
    <w:rsid w:val="002C53CB"/>
    <w:rsid w:val="002C5435"/>
    <w:rsid w:val="002C5572"/>
    <w:rsid w:val="002C5BBA"/>
    <w:rsid w:val="002C5D62"/>
    <w:rsid w:val="002C5F41"/>
    <w:rsid w:val="002C6034"/>
    <w:rsid w:val="002C607D"/>
    <w:rsid w:val="002C62AF"/>
    <w:rsid w:val="002C6318"/>
    <w:rsid w:val="002C6631"/>
    <w:rsid w:val="002C6675"/>
    <w:rsid w:val="002C6686"/>
    <w:rsid w:val="002C679C"/>
    <w:rsid w:val="002C67C7"/>
    <w:rsid w:val="002C7649"/>
    <w:rsid w:val="002C774A"/>
    <w:rsid w:val="002D0243"/>
    <w:rsid w:val="002D0394"/>
    <w:rsid w:val="002D06D6"/>
    <w:rsid w:val="002D078F"/>
    <w:rsid w:val="002D09A5"/>
    <w:rsid w:val="002D15A9"/>
    <w:rsid w:val="002D16FF"/>
    <w:rsid w:val="002D17AB"/>
    <w:rsid w:val="002D1D6E"/>
    <w:rsid w:val="002D2279"/>
    <w:rsid w:val="002D2519"/>
    <w:rsid w:val="002D2E8B"/>
    <w:rsid w:val="002D2F94"/>
    <w:rsid w:val="002D2F97"/>
    <w:rsid w:val="002D33DB"/>
    <w:rsid w:val="002D37C5"/>
    <w:rsid w:val="002D3B42"/>
    <w:rsid w:val="002D4520"/>
    <w:rsid w:val="002D4706"/>
    <w:rsid w:val="002D4B29"/>
    <w:rsid w:val="002D4C07"/>
    <w:rsid w:val="002D4D31"/>
    <w:rsid w:val="002D5195"/>
    <w:rsid w:val="002D5706"/>
    <w:rsid w:val="002D5E43"/>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C50"/>
    <w:rsid w:val="002E1D8F"/>
    <w:rsid w:val="002E210F"/>
    <w:rsid w:val="002E2639"/>
    <w:rsid w:val="002E2B19"/>
    <w:rsid w:val="002E2B50"/>
    <w:rsid w:val="002E307F"/>
    <w:rsid w:val="002E3EB3"/>
    <w:rsid w:val="002E42FD"/>
    <w:rsid w:val="002E4AC4"/>
    <w:rsid w:val="002E4D1F"/>
    <w:rsid w:val="002E4E55"/>
    <w:rsid w:val="002E4E96"/>
    <w:rsid w:val="002E508A"/>
    <w:rsid w:val="002E50B0"/>
    <w:rsid w:val="002E52D5"/>
    <w:rsid w:val="002E5582"/>
    <w:rsid w:val="002E56EC"/>
    <w:rsid w:val="002E5874"/>
    <w:rsid w:val="002E5A80"/>
    <w:rsid w:val="002E5A94"/>
    <w:rsid w:val="002E5B8B"/>
    <w:rsid w:val="002E5DDA"/>
    <w:rsid w:val="002E5DE9"/>
    <w:rsid w:val="002E5EE2"/>
    <w:rsid w:val="002E5FA0"/>
    <w:rsid w:val="002E62D0"/>
    <w:rsid w:val="002E63F9"/>
    <w:rsid w:val="002E66DE"/>
    <w:rsid w:val="002E6F39"/>
    <w:rsid w:val="002E6F85"/>
    <w:rsid w:val="002E7578"/>
    <w:rsid w:val="002E76E2"/>
    <w:rsid w:val="002E7744"/>
    <w:rsid w:val="002E78FC"/>
    <w:rsid w:val="002E7962"/>
    <w:rsid w:val="002E796D"/>
    <w:rsid w:val="002E79C0"/>
    <w:rsid w:val="002E7D5F"/>
    <w:rsid w:val="002F052A"/>
    <w:rsid w:val="002F0E7F"/>
    <w:rsid w:val="002F1410"/>
    <w:rsid w:val="002F1587"/>
    <w:rsid w:val="002F1DC3"/>
    <w:rsid w:val="002F1F4C"/>
    <w:rsid w:val="002F214C"/>
    <w:rsid w:val="002F22CC"/>
    <w:rsid w:val="002F3228"/>
    <w:rsid w:val="002F3FAD"/>
    <w:rsid w:val="002F4476"/>
    <w:rsid w:val="002F48D6"/>
    <w:rsid w:val="002F4C5D"/>
    <w:rsid w:val="002F4CC1"/>
    <w:rsid w:val="002F576A"/>
    <w:rsid w:val="002F5E47"/>
    <w:rsid w:val="002F5FED"/>
    <w:rsid w:val="002F6278"/>
    <w:rsid w:val="002F6376"/>
    <w:rsid w:val="002F6645"/>
    <w:rsid w:val="002F67B1"/>
    <w:rsid w:val="002F6954"/>
    <w:rsid w:val="002F73AF"/>
    <w:rsid w:val="002F754E"/>
    <w:rsid w:val="002F776A"/>
    <w:rsid w:val="002F7824"/>
    <w:rsid w:val="002F7BE9"/>
    <w:rsid w:val="00300156"/>
    <w:rsid w:val="00300232"/>
    <w:rsid w:val="0030043B"/>
    <w:rsid w:val="00300C5D"/>
    <w:rsid w:val="00300D47"/>
    <w:rsid w:val="0030106E"/>
    <w:rsid w:val="00301223"/>
    <w:rsid w:val="00301290"/>
    <w:rsid w:val="00301957"/>
    <w:rsid w:val="00301A75"/>
    <w:rsid w:val="00301B7A"/>
    <w:rsid w:val="00301BE7"/>
    <w:rsid w:val="00301C4C"/>
    <w:rsid w:val="00302017"/>
    <w:rsid w:val="00302593"/>
    <w:rsid w:val="00302881"/>
    <w:rsid w:val="00302BD0"/>
    <w:rsid w:val="003031BF"/>
    <w:rsid w:val="00303392"/>
    <w:rsid w:val="003039E6"/>
    <w:rsid w:val="00303AFB"/>
    <w:rsid w:val="00303C80"/>
    <w:rsid w:val="00304520"/>
    <w:rsid w:val="00304D2C"/>
    <w:rsid w:val="00304E2C"/>
    <w:rsid w:val="0030542F"/>
    <w:rsid w:val="00305622"/>
    <w:rsid w:val="00305660"/>
    <w:rsid w:val="00305899"/>
    <w:rsid w:val="00305972"/>
    <w:rsid w:val="00305F56"/>
    <w:rsid w:val="00306341"/>
    <w:rsid w:val="00306521"/>
    <w:rsid w:val="0030680B"/>
    <w:rsid w:val="003069CB"/>
    <w:rsid w:val="00306BAC"/>
    <w:rsid w:val="00306C20"/>
    <w:rsid w:val="00306CA6"/>
    <w:rsid w:val="003076DA"/>
    <w:rsid w:val="00307A7B"/>
    <w:rsid w:val="00307AC9"/>
    <w:rsid w:val="00307C54"/>
    <w:rsid w:val="00307C82"/>
    <w:rsid w:val="00307D4B"/>
    <w:rsid w:val="0031039C"/>
    <w:rsid w:val="00310DCE"/>
    <w:rsid w:val="003113D3"/>
    <w:rsid w:val="0031142E"/>
    <w:rsid w:val="00311927"/>
    <w:rsid w:val="00311BA4"/>
    <w:rsid w:val="0031203F"/>
    <w:rsid w:val="003123AA"/>
    <w:rsid w:val="00312E7E"/>
    <w:rsid w:val="00313649"/>
    <w:rsid w:val="00314056"/>
    <w:rsid w:val="003145C2"/>
    <w:rsid w:val="003145CD"/>
    <w:rsid w:val="00315119"/>
    <w:rsid w:val="003154CD"/>
    <w:rsid w:val="00315870"/>
    <w:rsid w:val="00315C95"/>
    <w:rsid w:val="00315D43"/>
    <w:rsid w:val="00315EF4"/>
    <w:rsid w:val="0031601C"/>
    <w:rsid w:val="00316464"/>
    <w:rsid w:val="003166A6"/>
    <w:rsid w:val="00316C52"/>
    <w:rsid w:val="00316C69"/>
    <w:rsid w:val="00317030"/>
    <w:rsid w:val="003175CB"/>
    <w:rsid w:val="003178FD"/>
    <w:rsid w:val="00317AF2"/>
    <w:rsid w:val="00317BD7"/>
    <w:rsid w:val="00317DEF"/>
    <w:rsid w:val="0032067E"/>
    <w:rsid w:val="0032084E"/>
    <w:rsid w:val="00320893"/>
    <w:rsid w:val="00320CAE"/>
    <w:rsid w:val="00320D19"/>
    <w:rsid w:val="003212A0"/>
    <w:rsid w:val="00321B98"/>
    <w:rsid w:val="00321C5D"/>
    <w:rsid w:val="003220D6"/>
    <w:rsid w:val="00322993"/>
    <w:rsid w:val="00322A67"/>
    <w:rsid w:val="00322BF3"/>
    <w:rsid w:val="00322FED"/>
    <w:rsid w:val="00323092"/>
    <w:rsid w:val="003235F5"/>
    <w:rsid w:val="00323922"/>
    <w:rsid w:val="003239A5"/>
    <w:rsid w:val="00323D47"/>
    <w:rsid w:val="00324195"/>
    <w:rsid w:val="0032441E"/>
    <w:rsid w:val="00324D96"/>
    <w:rsid w:val="00324DB0"/>
    <w:rsid w:val="00325025"/>
    <w:rsid w:val="00325630"/>
    <w:rsid w:val="003257CB"/>
    <w:rsid w:val="00325E81"/>
    <w:rsid w:val="0032602D"/>
    <w:rsid w:val="00326040"/>
    <w:rsid w:val="003261E7"/>
    <w:rsid w:val="00326224"/>
    <w:rsid w:val="003266C9"/>
    <w:rsid w:val="0032675A"/>
    <w:rsid w:val="0032679B"/>
    <w:rsid w:val="00326A7C"/>
    <w:rsid w:val="00326B27"/>
    <w:rsid w:val="00326CBB"/>
    <w:rsid w:val="00326D1B"/>
    <w:rsid w:val="00326E4F"/>
    <w:rsid w:val="00327290"/>
    <w:rsid w:val="003272AD"/>
    <w:rsid w:val="00327E4B"/>
    <w:rsid w:val="003302F1"/>
    <w:rsid w:val="003303F3"/>
    <w:rsid w:val="0033077D"/>
    <w:rsid w:val="00330781"/>
    <w:rsid w:val="0033083B"/>
    <w:rsid w:val="00330F36"/>
    <w:rsid w:val="00331148"/>
    <w:rsid w:val="003313AE"/>
    <w:rsid w:val="003316B7"/>
    <w:rsid w:val="0033171E"/>
    <w:rsid w:val="00332292"/>
    <w:rsid w:val="003324D7"/>
    <w:rsid w:val="00332C58"/>
    <w:rsid w:val="00332DB3"/>
    <w:rsid w:val="003330AB"/>
    <w:rsid w:val="003330D7"/>
    <w:rsid w:val="0033364B"/>
    <w:rsid w:val="00333FCF"/>
    <w:rsid w:val="00334F83"/>
    <w:rsid w:val="003356BD"/>
    <w:rsid w:val="00335903"/>
    <w:rsid w:val="003359D0"/>
    <w:rsid w:val="00335BD6"/>
    <w:rsid w:val="00335C90"/>
    <w:rsid w:val="00335D9C"/>
    <w:rsid w:val="00335FD9"/>
    <w:rsid w:val="00336112"/>
    <w:rsid w:val="003363F7"/>
    <w:rsid w:val="003364B0"/>
    <w:rsid w:val="003367FD"/>
    <w:rsid w:val="00336A20"/>
    <w:rsid w:val="00337044"/>
    <w:rsid w:val="0033752C"/>
    <w:rsid w:val="0033790D"/>
    <w:rsid w:val="00337EC2"/>
    <w:rsid w:val="00337F9C"/>
    <w:rsid w:val="0034024D"/>
    <w:rsid w:val="0034028C"/>
    <w:rsid w:val="003409CB"/>
    <w:rsid w:val="003411C4"/>
    <w:rsid w:val="003417BB"/>
    <w:rsid w:val="00341ABE"/>
    <w:rsid w:val="00341CA5"/>
    <w:rsid w:val="00342111"/>
    <w:rsid w:val="00342148"/>
    <w:rsid w:val="0034291E"/>
    <w:rsid w:val="00342A2D"/>
    <w:rsid w:val="00342B3E"/>
    <w:rsid w:val="00342B7A"/>
    <w:rsid w:val="00342C19"/>
    <w:rsid w:val="00342DBB"/>
    <w:rsid w:val="00343224"/>
    <w:rsid w:val="003432D0"/>
    <w:rsid w:val="0034336F"/>
    <w:rsid w:val="0034347A"/>
    <w:rsid w:val="00343A92"/>
    <w:rsid w:val="00343F46"/>
    <w:rsid w:val="00344838"/>
    <w:rsid w:val="00344A38"/>
    <w:rsid w:val="00344E46"/>
    <w:rsid w:val="00344ECB"/>
    <w:rsid w:val="00345288"/>
    <w:rsid w:val="00345B00"/>
    <w:rsid w:val="00345B26"/>
    <w:rsid w:val="00345E7C"/>
    <w:rsid w:val="00345EBD"/>
    <w:rsid w:val="00346027"/>
    <w:rsid w:val="0034602B"/>
    <w:rsid w:val="00346034"/>
    <w:rsid w:val="003461B2"/>
    <w:rsid w:val="00346C9B"/>
    <w:rsid w:val="00346CFA"/>
    <w:rsid w:val="0034702A"/>
    <w:rsid w:val="00347253"/>
    <w:rsid w:val="003476A9"/>
    <w:rsid w:val="00347B40"/>
    <w:rsid w:val="0035029C"/>
    <w:rsid w:val="00350BB9"/>
    <w:rsid w:val="0035104A"/>
    <w:rsid w:val="00351198"/>
    <w:rsid w:val="00351265"/>
    <w:rsid w:val="0035152A"/>
    <w:rsid w:val="003515CB"/>
    <w:rsid w:val="0035183E"/>
    <w:rsid w:val="00351A41"/>
    <w:rsid w:val="00351AB3"/>
    <w:rsid w:val="00351B3E"/>
    <w:rsid w:val="00351BC6"/>
    <w:rsid w:val="00351F33"/>
    <w:rsid w:val="003520BA"/>
    <w:rsid w:val="00352C3E"/>
    <w:rsid w:val="00353048"/>
    <w:rsid w:val="0035315A"/>
    <w:rsid w:val="0035372B"/>
    <w:rsid w:val="003538E6"/>
    <w:rsid w:val="003541DE"/>
    <w:rsid w:val="003543CC"/>
    <w:rsid w:val="00354433"/>
    <w:rsid w:val="0035476A"/>
    <w:rsid w:val="00355836"/>
    <w:rsid w:val="00355BC7"/>
    <w:rsid w:val="00355EDA"/>
    <w:rsid w:val="003563F8"/>
    <w:rsid w:val="0035652A"/>
    <w:rsid w:val="00356934"/>
    <w:rsid w:val="00356BB4"/>
    <w:rsid w:val="00356E84"/>
    <w:rsid w:val="00357E16"/>
    <w:rsid w:val="003600E6"/>
    <w:rsid w:val="003605AC"/>
    <w:rsid w:val="00360649"/>
    <w:rsid w:val="00360CE8"/>
    <w:rsid w:val="00360E25"/>
    <w:rsid w:val="00360F55"/>
    <w:rsid w:val="003611D5"/>
    <w:rsid w:val="0036120F"/>
    <w:rsid w:val="003619E6"/>
    <w:rsid w:val="00361A29"/>
    <w:rsid w:val="00361C59"/>
    <w:rsid w:val="00361DC6"/>
    <w:rsid w:val="00361E49"/>
    <w:rsid w:val="00361E8B"/>
    <w:rsid w:val="00361F7A"/>
    <w:rsid w:val="00362175"/>
    <w:rsid w:val="0036229A"/>
    <w:rsid w:val="003622E5"/>
    <w:rsid w:val="0036283C"/>
    <w:rsid w:val="003628E7"/>
    <w:rsid w:val="00362A9A"/>
    <w:rsid w:val="00362C26"/>
    <w:rsid w:val="00362D9B"/>
    <w:rsid w:val="0036306D"/>
    <w:rsid w:val="0036351C"/>
    <w:rsid w:val="00363552"/>
    <w:rsid w:val="00363A13"/>
    <w:rsid w:val="00363BB4"/>
    <w:rsid w:val="00363F0F"/>
    <w:rsid w:val="00363F2A"/>
    <w:rsid w:val="00364311"/>
    <w:rsid w:val="003647DD"/>
    <w:rsid w:val="00364B55"/>
    <w:rsid w:val="00364C4B"/>
    <w:rsid w:val="0036569E"/>
    <w:rsid w:val="003656E7"/>
    <w:rsid w:val="003657C4"/>
    <w:rsid w:val="00365EFB"/>
    <w:rsid w:val="00365F52"/>
    <w:rsid w:val="0036610A"/>
    <w:rsid w:val="003668B9"/>
    <w:rsid w:val="0036746D"/>
    <w:rsid w:val="00367E11"/>
    <w:rsid w:val="00370246"/>
    <w:rsid w:val="0037078D"/>
    <w:rsid w:val="00370D82"/>
    <w:rsid w:val="00371037"/>
    <w:rsid w:val="00371656"/>
    <w:rsid w:val="0037184B"/>
    <w:rsid w:val="003727D1"/>
    <w:rsid w:val="00372BF3"/>
    <w:rsid w:val="003731FB"/>
    <w:rsid w:val="003731FE"/>
    <w:rsid w:val="003732A6"/>
    <w:rsid w:val="00373445"/>
    <w:rsid w:val="003735F6"/>
    <w:rsid w:val="00373824"/>
    <w:rsid w:val="0037397C"/>
    <w:rsid w:val="00373EFB"/>
    <w:rsid w:val="00374253"/>
    <w:rsid w:val="003749DA"/>
    <w:rsid w:val="0037540A"/>
    <w:rsid w:val="0037575D"/>
    <w:rsid w:val="003757E5"/>
    <w:rsid w:val="0037638F"/>
    <w:rsid w:val="00376BDF"/>
    <w:rsid w:val="0037711F"/>
    <w:rsid w:val="003771A5"/>
    <w:rsid w:val="00377325"/>
    <w:rsid w:val="00377646"/>
    <w:rsid w:val="003777BF"/>
    <w:rsid w:val="00377877"/>
    <w:rsid w:val="00377CDF"/>
    <w:rsid w:val="00380876"/>
    <w:rsid w:val="00380F23"/>
    <w:rsid w:val="003817C3"/>
    <w:rsid w:val="00381CCA"/>
    <w:rsid w:val="00382699"/>
    <w:rsid w:val="003827FE"/>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83D"/>
    <w:rsid w:val="00390A49"/>
    <w:rsid w:val="00390C9F"/>
    <w:rsid w:val="00390D20"/>
    <w:rsid w:val="003912C9"/>
    <w:rsid w:val="00391548"/>
    <w:rsid w:val="003919B8"/>
    <w:rsid w:val="00391AEA"/>
    <w:rsid w:val="00391D58"/>
    <w:rsid w:val="00391DA4"/>
    <w:rsid w:val="00392313"/>
    <w:rsid w:val="00393348"/>
    <w:rsid w:val="00393815"/>
    <w:rsid w:val="003938C0"/>
    <w:rsid w:val="003938DB"/>
    <w:rsid w:val="00393C4A"/>
    <w:rsid w:val="003940C5"/>
    <w:rsid w:val="00394352"/>
    <w:rsid w:val="003946F7"/>
    <w:rsid w:val="00394722"/>
    <w:rsid w:val="00394923"/>
    <w:rsid w:val="0039511F"/>
    <w:rsid w:val="0039529D"/>
    <w:rsid w:val="00395308"/>
    <w:rsid w:val="00395556"/>
    <w:rsid w:val="00395875"/>
    <w:rsid w:val="00395898"/>
    <w:rsid w:val="003959CC"/>
    <w:rsid w:val="00395D00"/>
    <w:rsid w:val="00395EE4"/>
    <w:rsid w:val="00396BB9"/>
    <w:rsid w:val="00396C26"/>
    <w:rsid w:val="00397617"/>
    <w:rsid w:val="0039790C"/>
    <w:rsid w:val="00397A79"/>
    <w:rsid w:val="00397ED2"/>
    <w:rsid w:val="003A00CB"/>
    <w:rsid w:val="003A0B14"/>
    <w:rsid w:val="003A0B7F"/>
    <w:rsid w:val="003A11AA"/>
    <w:rsid w:val="003A1BD2"/>
    <w:rsid w:val="003A1DA5"/>
    <w:rsid w:val="003A1E5D"/>
    <w:rsid w:val="003A2B9E"/>
    <w:rsid w:val="003A2DA8"/>
    <w:rsid w:val="003A33FC"/>
    <w:rsid w:val="003A35C7"/>
    <w:rsid w:val="003A36B6"/>
    <w:rsid w:val="003A375E"/>
    <w:rsid w:val="003A402D"/>
    <w:rsid w:val="003A489C"/>
    <w:rsid w:val="003A4DFA"/>
    <w:rsid w:val="003A4EB3"/>
    <w:rsid w:val="003A5013"/>
    <w:rsid w:val="003A5188"/>
    <w:rsid w:val="003A5312"/>
    <w:rsid w:val="003A5338"/>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0B04"/>
    <w:rsid w:val="003B129E"/>
    <w:rsid w:val="003B1813"/>
    <w:rsid w:val="003B1B84"/>
    <w:rsid w:val="003B1D53"/>
    <w:rsid w:val="003B213D"/>
    <w:rsid w:val="003B24F4"/>
    <w:rsid w:val="003B2BBC"/>
    <w:rsid w:val="003B2BE6"/>
    <w:rsid w:val="003B2DB4"/>
    <w:rsid w:val="003B2F65"/>
    <w:rsid w:val="003B3123"/>
    <w:rsid w:val="003B347E"/>
    <w:rsid w:val="003B361E"/>
    <w:rsid w:val="003B3977"/>
    <w:rsid w:val="003B4122"/>
    <w:rsid w:val="003B4313"/>
    <w:rsid w:val="003B45F8"/>
    <w:rsid w:val="003B4706"/>
    <w:rsid w:val="003B4E45"/>
    <w:rsid w:val="003B547F"/>
    <w:rsid w:val="003B55E8"/>
    <w:rsid w:val="003B563D"/>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B78"/>
    <w:rsid w:val="003C1C22"/>
    <w:rsid w:val="003C1DA4"/>
    <w:rsid w:val="003C1F8C"/>
    <w:rsid w:val="003C27C8"/>
    <w:rsid w:val="003C28BF"/>
    <w:rsid w:val="003C30F5"/>
    <w:rsid w:val="003C3267"/>
    <w:rsid w:val="003C376C"/>
    <w:rsid w:val="003C39CD"/>
    <w:rsid w:val="003C3D71"/>
    <w:rsid w:val="003C3F11"/>
    <w:rsid w:val="003C47FC"/>
    <w:rsid w:val="003C5004"/>
    <w:rsid w:val="003C5336"/>
    <w:rsid w:val="003C55B4"/>
    <w:rsid w:val="003C5607"/>
    <w:rsid w:val="003C570C"/>
    <w:rsid w:val="003C6131"/>
    <w:rsid w:val="003C6791"/>
    <w:rsid w:val="003C6EB9"/>
    <w:rsid w:val="003C6FD6"/>
    <w:rsid w:val="003C702D"/>
    <w:rsid w:val="003C7031"/>
    <w:rsid w:val="003C749D"/>
    <w:rsid w:val="003C79EC"/>
    <w:rsid w:val="003C7B3B"/>
    <w:rsid w:val="003C7ED7"/>
    <w:rsid w:val="003D0811"/>
    <w:rsid w:val="003D0A0C"/>
    <w:rsid w:val="003D0DE4"/>
    <w:rsid w:val="003D13FF"/>
    <w:rsid w:val="003D19EF"/>
    <w:rsid w:val="003D1AB4"/>
    <w:rsid w:val="003D1B7D"/>
    <w:rsid w:val="003D1F9C"/>
    <w:rsid w:val="003D2438"/>
    <w:rsid w:val="003D247B"/>
    <w:rsid w:val="003D272A"/>
    <w:rsid w:val="003D2926"/>
    <w:rsid w:val="003D2939"/>
    <w:rsid w:val="003D3672"/>
    <w:rsid w:val="003D36FE"/>
    <w:rsid w:val="003D391F"/>
    <w:rsid w:val="003D3B4F"/>
    <w:rsid w:val="003D40AE"/>
    <w:rsid w:val="003D4221"/>
    <w:rsid w:val="003D45F8"/>
    <w:rsid w:val="003D485D"/>
    <w:rsid w:val="003D4A86"/>
    <w:rsid w:val="003D56FE"/>
    <w:rsid w:val="003D589B"/>
    <w:rsid w:val="003D5B2D"/>
    <w:rsid w:val="003D6245"/>
    <w:rsid w:val="003D68CA"/>
    <w:rsid w:val="003D6999"/>
    <w:rsid w:val="003D6E9F"/>
    <w:rsid w:val="003D7269"/>
    <w:rsid w:val="003D7328"/>
    <w:rsid w:val="003D7850"/>
    <w:rsid w:val="003E1205"/>
    <w:rsid w:val="003E138E"/>
    <w:rsid w:val="003E1398"/>
    <w:rsid w:val="003E142D"/>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4BCE"/>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B7C"/>
    <w:rsid w:val="003E7E47"/>
    <w:rsid w:val="003E7FF4"/>
    <w:rsid w:val="003F00CC"/>
    <w:rsid w:val="003F01D8"/>
    <w:rsid w:val="003F0C85"/>
    <w:rsid w:val="003F0D24"/>
    <w:rsid w:val="003F1327"/>
    <w:rsid w:val="003F1664"/>
    <w:rsid w:val="003F1B04"/>
    <w:rsid w:val="003F1DB6"/>
    <w:rsid w:val="003F204D"/>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99D"/>
    <w:rsid w:val="003F6C92"/>
    <w:rsid w:val="003F6D01"/>
    <w:rsid w:val="003F6ED2"/>
    <w:rsid w:val="003F7005"/>
    <w:rsid w:val="003F722F"/>
    <w:rsid w:val="003F7AC9"/>
    <w:rsid w:val="003F7BDA"/>
    <w:rsid w:val="003F7C3A"/>
    <w:rsid w:val="004000EF"/>
    <w:rsid w:val="00400732"/>
    <w:rsid w:val="00400744"/>
    <w:rsid w:val="00400AA3"/>
    <w:rsid w:val="00400C31"/>
    <w:rsid w:val="00401B9B"/>
    <w:rsid w:val="00401F38"/>
    <w:rsid w:val="004023E6"/>
    <w:rsid w:val="00402CFD"/>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054D"/>
    <w:rsid w:val="0041126A"/>
    <w:rsid w:val="00411EB3"/>
    <w:rsid w:val="0041216E"/>
    <w:rsid w:val="004121FE"/>
    <w:rsid w:val="00412A5D"/>
    <w:rsid w:val="00412DAC"/>
    <w:rsid w:val="00412EFB"/>
    <w:rsid w:val="00413096"/>
    <w:rsid w:val="0041344F"/>
    <w:rsid w:val="00413768"/>
    <w:rsid w:val="00413DAD"/>
    <w:rsid w:val="00413E9E"/>
    <w:rsid w:val="004143FC"/>
    <w:rsid w:val="00414968"/>
    <w:rsid w:val="00414A8B"/>
    <w:rsid w:val="00414CFC"/>
    <w:rsid w:val="00414D76"/>
    <w:rsid w:val="00414E85"/>
    <w:rsid w:val="0041521A"/>
    <w:rsid w:val="004152FC"/>
    <w:rsid w:val="004154C1"/>
    <w:rsid w:val="0041593A"/>
    <w:rsid w:val="00415DAE"/>
    <w:rsid w:val="004161C9"/>
    <w:rsid w:val="0041678F"/>
    <w:rsid w:val="004169E0"/>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3F2D"/>
    <w:rsid w:val="004242F7"/>
    <w:rsid w:val="0042475E"/>
    <w:rsid w:val="00424AB6"/>
    <w:rsid w:val="00425112"/>
    <w:rsid w:val="004256ED"/>
    <w:rsid w:val="00425897"/>
    <w:rsid w:val="00425BCC"/>
    <w:rsid w:val="00425BDB"/>
    <w:rsid w:val="00425DD1"/>
    <w:rsid w:val="00425E4D"/>
    <w:rsid w:val="004262D1"/>
    <w:rsid w:val="004262EE"/>
    <w:rsid w:val="0042651C"/>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2B9"/>
    <w:rsid w:val="00433186"/>
    <w:rsid w:val="00433252"/>
    <w:rsid w:val="004338D5"/>
    <w:rsid w:val="00433C22"/>
    <w:rsid w:val="00433D1A"/>
    <w:rsid w:val="00433E00"/>
    <w:rsid w:val="0043476E"/>
    <w:rsid w:val="004348BC"/>
    <w:rsid w:val="004348BF"/>
    <w:rsid w:val="00434FC7"/>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4D"/>
    <w:rsid w:val="004418F2"/>
    <w:rsid w:val="00441D12"/>
    <w:rsid w:val="00442162"/>
    <w:rsid w:val="00442400"/>
    <w:rsid w:val="00442C2B"/>
    <w:rsid w:val="00442F6C"/>
    <w:rsid w:val="00443432"/>
    <w:rsid w:val="00443553"/>
    <w:rsid w:val="00443597"/>
    <w:rsid w:val="004438EA"/>
    <w:rsid w:val="00444035"/>
    <w:rsid w:val="0044435E"/>
    <w:rsid w:val="004443ED"/>
    <w:rsid w:val="00444467"/>
    <w:rsid w:val="00444530"/>
    <w:rsid w:val="00444687"/>
    <w:rsid w:val="00444904"/>
    <w:rsid w:val="00444E42"/>
    <w:rsid w:val="00444F2C"/>
    <w:rsid w:val="0044505B"/>
    <w:rsid w:val="00445B35"/>
    <w:rsid w:val="00445F2B"/>
    <w:rsid w:val="004461D8"/>
    <w:rsid w:val="004463B0"/>
    <w:rsid w:val="004467E3"/>
    <w:rsid w:val="00446870"/>
    <w:rsid w:val="0044690F"/>
    <w:rsid w:val="0044779F"/>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469"/>
    <w:rsid w:val="0046050B"/>
    <w:rsid w:val="0046087C"/>
    <w:rsid w:val="004608D3"/>
    <w:rsid w:val="00461668"/>
    <w:rsid w:val="0046220F"/>
    <w:rsid w:val="00462B8E"/>
    <w:rsid w:val="004630AB"/>
    <w:rsid w:val="00463100"/>
    <w:rsid w:val="0046328F"/>
    <w:rsid w:val="004634A4"/>
    <w:rsid w:val="004638AC"/>
    <w:rsid w:val="00463A16"/>
    <w:rsid w:val="00463AF1"/>
    <w:rsid w:val="004646C3"/>
    <w:rsid w:val="00464BFC"/>
    <w:rsid w:val="00464C7A"/>
    <w:rsid w:val="00464FC7"/>
    <w:rsid w:val="004659F3"/>
    <w:rsid w:val="00465BC4"/>
    <w:rsid w:val="00465E8A"/>
    <w:rsid w:val="0046653E"/>
    <w:rsid w:val="00466693"/>
    <w:rsid w:val="00466C97"/>
    <w:rsid w:val="00466D8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A1"/>
    <w:rsid w:val="00474956"/>
    <w:rsid w:val="00474D87"/>
    <w:rsid w:val="004752A6"/>
    <w:rsid w:val="004752E1"/>
    <w:rsid w:val="00475349"/>
    <w:rsid w:val="00475A60"/>
    <w:rsid w:val="00475B73"/>
    <w:rsid w:val="004760CF"/>
    <w:rsid w:val="00476A45"/>
    <w:rsid w:val="00476EEF"/>
    <w:rsid w:val="0047704A"/>
    <w:rsid w:val="004771D3"/>
    <w:rsid w:val="004776D9"/>
    <w:rsid w:val="00477809"/>
    <w:rsid w:val="004779CD"/>
    <w:rsid w:val="00477C2D"/>
    <w:rsid w:val="00480373"/>
    <w:rsid w:val="00480A4B"/>
    <w:rsid w:val="00480BFA"/>
    <w:rsid w:val="00480DD5"/>
    <w:rsid w:val="00480FB7"/>
    <w:rsid w:val="004813E0"/>
    <w:rsid w:val="0048152B"/>
    <w:rsid w:val="00482710"/>
    <w:rsid w:val="00482A06"/>
    <w:rsid w:val="00482AA0"/>
    <w:rsid w:val="004830F7"/>
    <w:rsid w:val="00483752"/>
    <w:rsid w:val="004837A8"/>
    <w:rsid w:val="00483CBD"/>
    <w:rsid w:val="00484197"/>
    <w:rsid w:val="0048476D"/>
    <w:rsid w:val="00484C52"/>
    <w:rsid w:val="00484F97"/>
    <w:rsid w:val="00485049"/>
    <w:rsid w:val="00485CF0"/>
    <w:rsid w:val="00485F31"/>
    <w:rsid w:val="004864FC"/>
    <w:rsid w:val="004866B4"/>
    <w:rsid w:val="004867C4"/>
    <w:rsid w:val="00486923"/>
    <w:rsid w:val="00486BF7"/>
    <w:rsid w:val="004900BE"/>
    <w:rsid w:val="004903F5"/>
    <w:rsid w:val="00490991"/>
    <w:rsid w:val="00490C33"/>
    <w:rsid w:val="00490E27"/>
    <w:rsid w:val="00491237"/>
    <w:rsid w:val="00491267"/>
    <w:rsid w:val="004913E5"/>
    <w:rsid w:val="004915D5"/>
    <w:rsid w:val="00491ADE"/>
    <w:rsid w:val="00491D1D"/>
    <w:rsid w:val="00491D73"/>
    <w:rsid w:val="00491DB6"/>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28D"/>
    <w:rsid w:val="00496313"/>
    <w:rsid w:val="004969CE"/>
    <w:rsid w:val="00496C28"/>
    <w:rsid w:val="0049759D"/>
    <w:rsid w:val="0049776D"/>
    <w:rsid w:val="00497E1C"/>
    <w:rsid w:val="004A0432"/>
    <w:rsid w:val="004A0C4A"/>
    <w:rsid w:val="004A0F77"/>
    <w:rsid w:val="004A0FCF"/>
    <w:rsid w:val="004A12CB"/>
    <w:rsid w:val="004A150D"/>
    <w:rsid w:val="004A1629"/>
    <w:rsid w:val="004A2070"/>
    <w:rsid w:val="004A2673"/>
    <w:rsid w:val="004A27F2"/>
    <w:rsid w:val="004A2A7B"/>
    <w:rsid w:val="004A2CA4"/>
    <w:rsid w:val="004A3181"/>
    <w:rsid w:val="004A337B"/>
    <w:rsid w:val="004A3809"/>
    <w:rsid w:val="004A3E5D"/>
    <w:rsid w:val="004A3F5F"/>
    <w:rsid w:val="004A3FF5"/>
    <w:rsid w:val="004A43FF"/>
    <w:rsid w:val="004A4CBF"/>
    <w:rsid w:val="004A4E75"/>
    <w:rsid w:val="004A504D"/>
    <w:rsid w:val="004A5363"/>
    <w:rsid w:val="004A54BE"/>
    <w:rsid w:val="004A590F"/>
    <w:rsid w:val="004A6430"/>
    <w:rsid w:val="004A736A"/>
    <w:rsid w:val="004B010F"/>
    <w:rsid w:val="004B02F0"/>
    <w:rsid w:val="004B09A2"/>
    <w:rsid w:val="004B0D10"/>
    <w:rsid w:val="004B13FE"/>
    <w:rsid w:val="004B177D"/>
    <w:rsid w:val="004B1795"/>
    <w:rsid w:val="004B18E8"/>
    <w:rsid w:val="004B1B97"/>
    <w:rsid w:val="004B1FE6"/>
    <w:rsid w:val="004B2409"/>
    <w:rsid w:val="004B2532"/>
    <w:rsid w:val="004B2911"/>
    <w:rsid w:val="004B296B"/>
    <w:rsid w:val="004B2A98"/>
    <w:rsid w:val="004B2F3C"/>
    <w:rsid w:val="004B3124"/>
    <w:rsid w:val="004B31D0"/>
    <w:rsid w:val="004B38B7"/>
    <w:rsid w:val="004B3C78"/>
    <w:rsid w:val="004B4069"/>
    <w:rsid w:val="004B41A9"/>
    <w:rsid w:val="004B4D09"/>
    <w:rsid w:val="004B51BE"/>
    <w:rsid w:val="004B558E"/>
    <w:rsid w:val="004B5C71"/>
    <w:rsid w:val="004B5D95"/>
    <w:rsid w:val="004B5E04"/>
    <w:rsid w:val="004B6A7B"/>
    <w:rsid w:val="004B6B82"/>
    <w:rsid w:val="004B718B"/>
    <w:rsid w:val="004B7451"/>
    <w:rsid w:val="004B7638"/>
    <w:rsid w:val="004B7CBD"/>
    <w:rsid w:val="004B7E79"/>
    <w:rsid w:val="004B7F43"/>
    <w:rsid w:val="004C002F"/>
    <w:rsid w:val="004C0059"/>
    <w:rsid w:val="004C015A"/>
    <w:rsid w:val="004C036D"/>
    <w:rsid w:val="004C03B4"/>
    <w:rsid w:val="004C066C"/>
    <w:rsid w:val="004C0A9B"/>
    <w:rsid w:val="004C0B5E"/>
    <w:rsid w:val="004C0E67"/>
    <w:rsid w:val="004C1099"/>
    <w:rsid w:val="004C143B"/>
    <w:rsid w:val="004C1A60"/>
    <w:rsid w:val="004C2DB8"/>
    <w:rsid w:val="004C31F3"/>
    <w:rsid w:val="004C32EB"/>
    <w:rsid w:val="004C3C3E"/>
    <w:rsid w:val="004C3E64"/>
    <w:rsid w:val="004C3F8D"/>
    <w:rsid w:val="004C40CC"/>
    <w:rsid w:val="004C438D"/>
    <w:rsid w:val="004C4EA2"/>
    <w:rsid w:val="004C50F7"/>
    <w:rsid w:val="004C54C0"/>
    <w:rsid w:val="004C55A1"/>
    <w:rsid w:val="004C5F11"/>
    <w:rsid w:val="004C6243"/>
    <w:rsid w:val="004C63D8"/>
    <w:rsid w:val="004C6557"/>
    <w:rsid w:val="004C671F"/>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3D33"/>
    <w:rsid w:val="004D4077"/>
    <w:rsid w:val="004D4207"/>
    <w:rsid w:val="004D464B"/>
    <w:rsid w:val="004D4B1A"/>
    <w:rsid w:val="004D4E23"/>
    <w:rsid w:val="004D51FE"/>
    <w:rsid w:val="004D55E7"/>
    <w:rsid w:val="004D581D"/>
    <w:rsid w:val="004D5A19"/>
    <w:rsid w:val="004D5B10"/>
    <w:rsid w:val="004D5C1E"/>
    <w:rsid w:val="004D5FDD"/>
    <w:rsid w:val="004D6300"/>
    <w:rsid w:val="004D6787"/>
    <w:rsid w:val="004D68CB"/>
    <w:rsid w:val="004D73D2"/>
    <w:rsid w:val="004D75F7"/>
    <w:rsid w:val="004D7685"/>
    <w:rsid w:val="004D76B4"/>
    <w:rsid w:val="004E0261"/>
    <w:rsid w:val="004E0AFC"/>
    <w:rsid w:val="004E0F3B"/>
    <w:rsid w:val="004E0FBE"/>
    <w:rsid w:val="004E0FF1"/>
    <w:rsid w:val="004E1343"/>
    <w:rsid w:val="004E13A2"/>
    <w:rsid w:val="004E1DEA"/>
    <w:rsid w:val="004E1E4C"/>
    <w:rsid w:val="004E2010"/>
    <w:rsid w:val="004E2306"/>
    <w:rsid w:val="004E2BDF"/>
    <w:rsid w:val="004E373A"/>
    <w:rsid w:val="004E3753"/>
    <w:rsid w:val="004E3BB9"/>
    <w:rsid w:val="004E3BBF"/>
    <w:rsid w:val="004E3D73"/>
    <w:rsid w:val="004E4146"/>
    <w:rsid w:val="004E4320"/>
    <w:rsid w:val="004E451E"/>
    <w:rsid w:val="004E46A5"/>
    <w:rsid w:val="004E4845"/>
    <w:rsid w:val="004E4F1B"/>
    <w:rsid w:val="004E530C"/>
    <w:rsid w:val="004E5851"/>
    <w:rsid w:val="004E6072"/>
    <w:rsid w:val="004E6648"/>
    <w:rsid w:val="004E67A7"/>
    <w:rsid w:val="004E6C49"/>
    <w:rsid w:val="004E6C4A"/>
    <w:rsid w:val="004E6F94"/>
    <w:rsid w:val="004E7284"/>
    <w:rsid w:val="004E72B2"/>
    <w:rsid w:val="004E7364"/>
    <w:rsid w:val="004E7561"/>
    <w:rsid w:val="004E7666"/>
    <w:rsid w:val="004E7A5B"/>
    <w:rsid w:val="004E7B7C"/>
    <w:rsid w:val="004E7C99"/>
    <w:rsid w:val="004E7CFE"/>
    <w:rsid w:val="004F00B9"/>
    <w:rsid w:val="004F0600"/>
    <w:rsid w:val="004F07C9"/>
    <w:rsid w:val="004F07E5"/>
    <w:rsid w:val="004F0889"/>
    <w:rsid w:val="004F0B10"/>
    <w:rsid w:val="004F1303"/>
    <w:rsid w:val="004F174F"/>
    <w:rsid w:val="004F1797"/>
    <w:rsid w:val="004F1A86"/>
    <w:rsid w:val="004F1BD0"/>
    <w:rsid w:val="004F214C"/>
    <w:rsid w:val="004F24D5"/>
    <w:rsid w:val="004F25F4"/>
    <w:rsid w:val="004F295F"/>
    <w:rsid w:val="004F2A2C"/>
    <w:rsid w:val="004F3085"/>
    <w:rsid w:val="004F403F"/>
    <w:rsid w:val="004F4477"/>
    <w:rsid w:val="004F45ED"/>
    <w:rsid w:val="004F47F8"/>
    <w:rsid w:val="004F50AA"/>
    <w:rsid w:val="004F50FE"/>
    <w:rsid w:val="004F5310"/>
    <w:rsid w:val="004F58EB"/>
    <w:rsid w:val="004F592B"/>
    <w:rsid w:val="004F5BFB"/>
    <w:rsid w:val="004F5F62"/>
    <w:rsid w:val="004F6759"/>
    <w:rsid w:val="004F7427"/>
    <w:rsid w:val="004F753A"/>
    <w:rsid w:val="004F7745"/>
    <w:rsid w:val="004F79BC"/>
    <w:rsid w:val="004F7E8E"/>
    <w:rsid w:val="004F7FB7"/>
    <w:rsid w:val="00500066"/>
    <w:rsid w:val="005002FD"/>
    <w:rsid w:val="00500DEB"/>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CAD"/>
    <w:rsid w:val="00506F90"/>
    <w:rsid w:val="00507252"/>
    <w:rsid w:val="005076E8"/>
    <w:rsid w:val="005078F4"/>
    <w:rsid w:val="005079D8"/>
    <w:rsid w:val="0051003E"/>
    <w:rsid w:val="005101F5"/>
    <w:rsid w:val="00510233"/>
    <w:rsid w:val="00510477"/>
    <w:rsid w:val="00511013"/>
    <w:rsid w:val="0051128D"/>
    <w:rsid w:val="00511417"/>
    <w:rsid w:val="00511483"/>
    <w:rsid w:val="005117BC"/>
    <w:rsid w:val="00511E91"/>
    <w:rsid w:val="00511F6D"/>
    <w:rsid w:val="00512422"/>
    <w:rsid w:val="00512580"/>
    <w:rsid w:val="005135F6"/>
    <w:rsid w:val="0051398C"/>
    <w:rsid w:val="00513996"/>
    <w:rsid w:val="00513C97"/>
    <w:rsid w:val="005142C4"/>
    <w:rsid w:val="00514AA4"/>
    <w:rsid w:val="00514FE6"/>
    <w:rsid w:val="00515510"/>
    <w:rsid w:val="00515AE4"/>
    <w:rsid w:val="00515B34"/>
    <w:rsid w:val="00515F9A"/>
    <w:rsid w:val="005160CF"/>
    <w:rsid w:val="0051645C"/>
    <w:rsid w:val="00516C47"/>
    <w:rsid w:val="00516F82"/>
    <w:rsid w:val="00517415"/>
    <w:rsid w:val="0051772B"/>
    <w:rsid w:val="00517D6C"/>
    <w:rsid w:val="00517FD2"/>
    <w:rsid w:val="005200E1"/>
    <w:rsid w:val="005202CD"/>
    <w:rsid w:val="005208F9"/>
    <w:rsid w:val="00520B5F"/>
    <w:rsid w:val="00521341"/>
    <w:rsid w:val="00521650"/>
    <w:rsid w:val="0052175E"/>
    <w:rsid w:val="005218CE"/>
    <w:rsid w:val="00521B57"/>
    <w:rsid w:val="00521C68"/>
    <w:rsid w:val="00521D93"/>
    <w:rsid w:val="005220D2"/>
    <w:rsid w:val="0052232B"/>
    <w:rsid w:val="00522400"/>
    <w:rsid w:val="0052304D"/>
    <w:rsid w:val="00523251"/>
    <w:rsid w:val="00523383"/>
    <w:rsid w:val="00523757"/>
    <w:rsid w:val="005239C2"/>
    <w:rsid w:val="00523AFD"/>
    <w:rsid w:val="00523F7A"/>
    <w:rsid w:val="005245BE"/>
    <w:rsid w:val="0052476B"/>
    <w:rsid w:val="00524A7A"/>
    <w:rsid w:val="00524C99"/>
    <w:rsid w:val="00525522"/>
    <w:rsid w:val="00525872"/>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1FF3"/>
    <w:rsid w:val="0053207D"/>
    <w:rsid w:val="0053237C"/>
    <w:rsid w:val="00532B2C"/>
    <w:rsid w:val="00532CF3"/>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6C81"/>
    <w:rsid w:val="00537131"/>
    <w:rsid w:val="0053722C"/>
    <w:rsid w:val="005378D1"/>
    <w:rsid w:val="00537A86"/>
    <w:rsid w:val="00537D44"/>
    <w:rsid w:val="00540099"/>
    <w:rsid w:val="005401C2"/>
    <w:rsid w:val="005402E2"/>
    <w:rsid w:val="0054083E"/>
    <w:rsid w:val="00540C91"/>
    <w:rsid w:val="00540EDF"/>
    <w:rsid w:val="00540FF9"/>
    <w:rsid w:val="00541DC3"/>
    <w:rsid w:val="00542117"/>
    <w:rsid w:val="0054228E"/>
    <w:rsid w:val="00542408"/>
    <w:rsid w:val="0054288C"/>
    <w:rsid w:val="00542986"/>
    <w:rsid w:val="00542D51"/>
    <w:rsid w:val="00543212"/>
    <w:rsid w:val="0054367B"/>
    <w:rsid w:val="00543809"/>
    <w:rsid w:val="00543C53"/>
    <w:rsid w:val="00544962"/>
    <w:rsid w:val="00544F2D"/>
    <w:rsid w:val="005450AA"/>
    <w:rsid w:val="00545115"/>
    <w:rsid w:val="005452F5"/>
    <w:rsid w:val="00545A89"/>
    <w:rsid w:val="00545EC5"/>
    <w:rsid w:val="00546674"/>
    <w:rsid w:val="0054680F"/>
    <w:rsid w:val="0054698B"/>
    <w:rsid w:val="00546AF3"/>
    <w:rsid w:val="005471BF"/>
    <w:rsid w:val="005475BD"/>
    <w:rsid w:val="00547A04"/>
    <w:rsid w:val="00547AB8"/>
    <w:rsid w:val="00547B17"/>
    <w:rsid w:val="005502C7"/>
    <w:rsid w:val="00550337"/>
    <w:rsid w:val="00550604"/>
    <w:rsid w:val="00550BDE"/>
    <w:rsid w:val="00550DDE"/>
    <w:rsid w:val="00550E03"/>
    <w:rsid w:val="0055100D"/>
    <w:rsid w:val="00551190"/>
    <w:rsid w:val="005512C4"/>
    <w:rsid w:val="0055133C"/>
    <w:rsid w:val="00551B76"/>
    <w:rsid w:val="00552D8C"/>
    <w:rsid w:val="00552ED1"/>
    <w:rsid w:val="005532E5"/>
    <w:rsid w:val="005533CC"/>
    <w:rsid w:val="00553B8A"/>
    <w:rsid w:val="0055413D"/>
    <w:rsid w:val="00554234"/>
    <w:rsid w:val="0055477E"/>
    <w:rsid w:val="00554C08"/>
    <w:rsid w:val="0055531D"/>
    <w:rsid w:val="00555520"/>
    <w:rsid w:val="0055594B"/>
    <w:rsid w:val="00555AAD"/>
    <w:rsid w:val="00555E0E"/>
    <w:rsid w:val="00555EDF"/>
    <w:rsid w:val="00555F8C"/>
    <w:rsid w:val="005561B1"/>
    <w:rsid w:val="005568B1"/>
    <w:rsid w:val="00556E77"/>
    <w:rsid w:val="00556FD9"/>
    <w:rsid w:val="005570B0"/>
    <w:rsid w:val="005578B5"/>
    <w:rsid w:val="00557B1A"/>
    <w:rsid w:val="0056018F"/>
    <w:rsid w:val="0056088B"/>
    <w:rsid w:val="00560F73"/>
    <w:rsid w:val="0056110C"/>
    <w:rsid w:val="005611BD"/>
    <w:rsid w:val="0056138E"/>
    <w:rsid w:val="00561536"/>
    <w:rsid w:val="0056254F"/>
    <w:rsid w:val="0056281A"/>
    <w:rsid w:val="00562AAD"/>
    <w:rsid w:val="00562C30"/>
    <w:rsid w:val="00563067"/>
    <w:rsid w:val="00563442"/>
    <w:rsid w:val="00563486"/>
    <w:rsid w:val="0056353C"/>
    <w:rsid w:val="005647B8"/>
    <w:rsid w:val="0056487E"/>
    <w:rsid w:val="00564A33"/>
    <w:rsid w:val="00564D31"/>
    <w:rsid w:val="00564ED1"/>
    <w:rsid w:val="005651EA"/>
    <w:rsid w:val="005652D5"/>
    <w:rsid w:val="00565567"/>
    <w:rsid w:val="005658C0"/>
    <w:rsid w:val="00565B5C"/>
    <w:rsid w:val="00566401"/>
    <w:rsid w:val="00566422"/>
    <w:rsid w:val="005667B5"/>
    <w:rsid w:val="00566D6D"/>
    <w:rsid w:val="00566EEB"/>
    <w:rsid w:val="00567666"/>
    <w:rsid w:val="0056768A"/>
    <w:rsid w:val="00567994"/>
    <w:rsid w:val="00567B60"/>
    <w:rsid w:val="00567BA3"/>
    <w:rsid w:val="00567C5B"/>
    <w:rsid w:val="005701A1"/>
    <w:rsid w:val="0057043E"/>
    <w:rsid w:val="005704F4"/>
    <w:rsid w:val="005712BD"/>
    <w:rsid w:val="005712F8"/>
    <w:rsid w:val="00571323"/>
    <w:rsid w:val="00571B21"/>
    <w:rsid w:val="0057209C"/>
    <w:rsid w:val="005723C1"/>
    <w:rsid w:val="005725EA"/>
    <w:rsid w:val="005726A3"/>
    <w:rsid w:val="00572886"/>
    <w:rsid w:val="005728F8"/>
    <w:rsid w:val="00572934"/>
    <w:rsid w:val="00572AA3"/>
    <w:rsid w:val="005736E0"/>
    <w:rsid w:val="005737B8"/>
    <w:rsid w:val="00573A07"/>
    <w:rsid w:val="00573A76"/>
    <w:rsid w:val="00573DD8"/>
    <w:rsid w:val="00574007"/>
    <w:rsid w:val="0057465B"/>
    <w:rsid w:val="005749F9"/>
    <w:rsid w:val="00574D54"/>
    <w:rsid w:val="00574EA9"/>
    <w:rsid w:val="005755A1"/>
    <w:rsid w:val="00575674"/>
    <w:rsid w:val="0057592A"/>
    <w:rsid w:val="00575B55"/>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AEF"/>
    <w:rsid w:val="00583C58"/>
    <w:rsid w:val="00583E0F"/>
    <w:rsid w:val="00584050"/>
    <w:rsid w:val="005843D8"/>
    <w:rsid w:val="0058473C"/>
    <w:rsid w:val="00584CF3"/>
    <w:rsid w:val="00584E9F"/>
    <w:rsid w:val="0058501F"/>
    <w:rsid w:val="00585525"/>
    <w:rsid w:val="00585538"/>
    <w:rsid w:val="0058570E"/>
    <w:rsid w:val="00585846"/>
    <w:rsid w:val="00585A0C"/>
    <w:rsid w:val="005860CF"/>
    <w:rsid w:val="005861E2"/>
    <w:rsid w:val="005861F9"/>
    <w:rsid w:val="005866E2"/>
    <w:rsid w:val="00586D72"/>
    <w:rsid w:val="00586EDF"/>
    <w:rsid w:val="005873D3"/>
    <w:rsid w:val="0058782A"/>
    <w:rsid w:val="00587934"/>
    <w:rsid w:val="00590CA8"/>
    <w:rsid w:val="00590CC7"/>
    <w:rsid w:val="00590E36"/>
    <w:rsid w:val="00590F71"/>
    <w:rsid w:val="00591BB7"/>
    <w:rsid w:val="00591D9C"/>
    <w:rsid w:val="00591EA5"/>
    <w:rsid w:val="00592518"/>
    <w:rsid w:val="00592632"/>
    <w:rsid w:val="00592A3C"/>
    <w:rsid w:val="005933B5"/>
    <w:rsid w:val="00593540"/>
    <w:rsid w:val="00593B3D"/>
    <w:rsid w:val="00593DCE"/>
    <w:rsid w:val="00594198"/>
    <w:rsid w:val="00594A39"/>
    <w:rsid w:val="005955CF"/>
    <w:rsid w:val="005957AA"/>
    <w:rsid w:val="00595BCD"/>
    <w:rsid w:val="00595F55"/>
    <w:rsid w:val="005967F7"/>
    <w:rsid w:val="00596D86"/>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3BE"/>
    <w:rsid w:val="005A27F0"/>
    <w:rsid w:val="005A34F5"/>
    <w:rsid w:val="005A3C75"/>
    <w:rsid w:val="005A3D4A"/>
    <w:rsid w:val="005A4223"/>
    <w:rsid w:val="005A429B"/>
    <w:rsid w:val="005A4497"/>
    <w:rsid w:val="005A452B"/>
    <w:rsid w:val="005A4E35"/>
    <w:rsid w:val="005A4F27"/>
    <w:rsid w:val="005A5B26"/>
    <w:rsid w:val="005A5C2C"/>
    <w:rsid w:val="005A5CDD"/>
    <w:rsid w:val="005A5DB7"/>
    <w:rsid w:val="005A606D"/>
    <w:rsid w:val="005A6F0C"/>
    <w:rsid w:val="005A719F"/>
    <w:rsid w:val="005A742C"/>
    <w:rsid w:val="005A77B0"/>
    <w:rsid w:val="005A7F14"/>
    <w:rsid w:val="005B0443"/>
    <w:rsid w:val="005B0450"/>
    <w:rsid w:val="005B0534"/>
    <w:rsid w:val="005B0739"/>
    <w:rsid w:val="005B0828"/>
    <w:rsid w:val="005B0A66"/>
    <w:rsid w:val="005B0B30"/>
    <w:rsid w:val="005B0F74"/>
    <w:rsid w:val="005B13DE"/>
    <w:rsid w:val="005B1698"/>
    <w:rsid w:val="005B18D8"/>
    <w:rsid w:val="005B1AA8"/>
    <w:rsid w:val="005B1D1D"/>
    <w:rsid w:val="005B1E1C"/>
    <w:rsid w:val="005B27C2"/>
    <w:rsid w:val="005B2853"/>
    <w:rsid w:val="005B2A0E"/>
    <w:rsid w:val="005B2EFE"/>
    <w:rsid w:val="005B32B6"/>
    <w:rsid w:val="005B3C88"/>
    <w:rsid w:val="005B3E37"/>
    <w:rsid w:val="005B41AD"/>
    <w:rsid w:val="005B42CC"/>
    <w:rsid w:val="005B47E7"/>
    <w:rsid w:val="005B4B36"/>
    <w:rsid w:val="005B4D3F"/>
    <w:rsid w:val="005B58FA"/>
    <w:rsid w:val="005B5987"/>
    <w:rsid w:val="005B5FFD"/>
    <w:rsid w:val="005B6166"/>
    <w:rsid w:val="005B62D9"/>
    <w:rsid w:val="005B64CC"/>
    <w:rsid w:val="005B6589"/>
    <w:rsid w:val="005B6602"/>
    <w:rsid w:val="005B66AB"/>
    <w:rsid w:val="005B6BC6"/>
    <w:rsid w:val="005B6C5A"/>
    <w:rsid w:val="005B6D94"/>
    <w:rsid w:val="005B6E93"/>
    <w:rsid w:val="005B7437"/>
    <w:rsid w:val="005B77F0"/>
    <w:rsid w:val="005B787B"/>
    <w:rsid w:val="005C0305"/>
    <w:rsid w:val="005C03A9"/>
    <w:rsid w:val="005C10C3"/>
    <w:rsid w:val="005C14E3"/>
    <w:rsid w:val="005C15BC"/>
    <w:rsid w:val="005C176B"/>
    <w:rsid w:val="005C19C0"/>
    <w:rsid w:val="005C1D8D"/>
    <w:rsid w:val="005C1DCB"/>
    <w:rsid w:val="005C1E00"/>
    <w:rsid w:val="005C1F21"/>
    <w:rsid w:val="005C218F"/>
    <w:rsid w:val="005C272D"/>
    <w:rsid w:val="005C2B4C"/>
    <w:rsid w:val="005C33EC"/>
    <w:rsid w:val="005C3B25"/>
    <w:rsid w:val="005C3FEC"/>
    <w:rsid w:val="005C41EA"/>
    <w:rsid w:val="005C44B6"/>
    <w:rsid w:val="005C44C7"/>
    <w:rsid w:val="005C44CC"/>
    <w:rsid w:val="005C5053"/>
    <w:rsid w:val="005C571B"/>
    <w:rsid w:val="005C5858"/>
    <w:rsid w:val="005C5ACE"/>
    <w:rsid w:val="005C63BA"/>
    <w:rsid w:val="005C67B4"/>
    <w:rsid w:val="005C68E9"/>
    <w:rsid w:val="005C6BF8"/>
    <w:rsid w:val="005C6C10"/>
    <w:rsid w:val="005C6F4B"/>
    <w:rsid w:val="005C7397"/>
    <w:rsid w:val="005C7950"/>
    <w:rsid w:val="005C7953"/>
    <w:rsid w:val="005C7AD2"/>
    <w:rsid w:val="005C7BCD"/>
    <w:rsid w:val="005C7C42"/>
    <w:rsid w:val="005D03D7"/>
    <w:rsid w:val="005D09DB"/>
    <w:rsid w:val="005D0A88"/>
    <w:rsid w:val="005D0B4A"/>
    <w:rsid w:val="005D0D1A"/>
    <w:rsid w:val="005D0EC0"/>
    <w:rsid w:val="005D0F2E"/>
    <w:rsid w:val="005D13A0"/>
    <w:rsid w:val="005D13F4"/>
    <w:rsid w:val="005D2607"/>
    <w:rsid w:val="005D26B8"/>
    <w:rsid w:val="005D2DD9"/>
    <w:rsid w:val="005D3067"/>
    <w:rsid w:val="005D4210"/>
    <w:rsid w:val="005D4773"/>
    <w:rsid w:val="005D486F"/>
    <w:rsid w:val="005D50F4"/>
    <w:rsid w:val="005D53FE"/>
    <w:rsid w:val="005D5430"/>
    <w:rsid w:val="005D588C"/>
    <w:rsid w:val="005D5D03"/>
    <w:rsid w:val="005D62C4"/>
    <w:rsid w:val="005D64D0"/>
    <w:rsid w:val="005D65C0"/>
    <w:rsid w:val="005D6C41"/>
    <w:rsid w:val="005D6CBC"/>
    <w:rsid w:val="005D6D0D"/>
    <w:rsid w:val="005D6D1B"/>
    <w:rsid w:val="005D6DBE"/>
    <w:rsid w:val="005D6EBF"/>
    <w:rsid w:val="005D7477"/>
    <w:rsid w:val="005D76E3"/>
    <w:rsid w:val="005D772C"/>
    <w:rsid w:val="005D7E52"/>
    <w:rsid w:val="005E02F4"/>
    <w:rsid w:val="005E0719"/>
    <w:rsid w:val="005E1333"/>
    <w:rsid w:val="005E146D"/>
    <w:rsid w:val="005E1A6C"/>
    <w:rsid w:val="005E1D74"/>
    <w:rsid w:val="005E20B0"/>
    <w:rsid w:val="005E2996"/>
    <w:rsid w:val="005E2C8A"/>
    <w:rsid w:val="005E2F66"/>
    <w:rsid w:val="005E2FB4"/>
    <w:rsid w:val="005E34FF"/>
    <w:rsid w:val="005E3F63"/>
    <w:rsid w:val="005E4167"/>
    <w:rsid w:val="005E49B9"/>
    <w:rsid w:val="005E502D"/>
    <w:rsid w:val="005E555E"/>
    <w:rsid w:val="005E569A"/>
    <w:rsid w:val="005E5964"/>
    <w:rsid w:val="005E5C27"/>
    <w:rsid w:val="005E5C4B"/>
    <w:rsid w:val="005E5E74"/>
    <w:rsid w:val="005E63C9"/>
    <w:rsid w:val="005E667D"/>
    <w:rsid w:val="005E6E34"/>
    <w:rsid w:val="005E6F82"/>
    <w:rsid w:val="005E7267"/>
    <w:rsid w:val="005E74D2"/>
    <w:rsid w:val="005E765C"/>
    <w:rsid w:val="005E7759"/>
    <w:rsid w:val="005E78BC"/>
    <w:rsid w:val="005E7B89"/>
    <w:rsid w:val="005E7E1D"/>
    <w:rsid w:val="005F044F"/>
    <w:rsid w:val="005F05FF"/>
    <w:rsid w:val="005F0905"/>
    <w:rsid w:val="005F0F5F"/>
    <w:rsid w:val="005F1110"/>
    <w:rsid w:val="005F1159"/>
    <w:rsid w:val="005F1387"/>
    <w:rsid w:val="005F29F4"/>
    <w:rsid w:val="005F2D82"/>
    <w:rsid w:val="005F2F80"/>
    <w:rsid w:val="005F30B8"/>
    <w:rsid w:val="005F4664"/>
    <w:rsid w:val="005F4781"/>
    <w:rsid w:val="005F4CDA"/>
    <w:rsid w:val="005F5147"/>
    <w:rsid w:val="005F53C3"/>
    <w:rsid w:val="005F55FC"/>
    <w:rsid w:val="005F58F9"/>
    <w:rsid w:val="005F5A28"/>
    <w:rsid w:val="005F5B42"/>
    <w:rsid w:val="005F5EFB"/>
    <w:rsid w:val="005F60E5"/>
    <w:rsid w:val="005F60EF"/>
    <w:rsid w:val="005F6642"/>
    <w:rsid w:val="005F6664"/>
    <w:rsid w:val="005F66E7"/>
    <w:rsid w:val="005F68AC"/>
    <w:rsid w:val="005F6EA9"/>
    <w:rsid w:val="005F70C2"/>
    <w:rsid w:val="005F744A"/>
    <w:rsid w:val="005F756D"/>
    <w:rsid w:val="005F7921"/>
    <w:rsid w:val="005F7D48"/>
    <w:rsid w:val="005F7DCF"/>
    <w:rsid w:val="006000EA"/>
    <w:rsid w:val="006006BC"/>
    <w:rsid w:val="0060085C"/>
    <w:rsid w:val="00600B22"/>
    <w:rsid w:val="00600BB5"/>
    <w:rsid w:val="00600E64"/>
    <w:rsid w:val="00600E6D"/>
    <w:rsid w:val="0060145B"/>
    <w:rsid w:val="006017D6"/>
    <w:rsid w:val="00602479"/>
    <w:rsid w:val="0060261A"/>
    <w:rsid w:val="00603250"/>
    <w:rsid w:val="006032E4"/>
    <w:rsid w:val="00603865"/>
    <w:rsid w:val="00603932"/>
    <w:rsid w:val="00603BC9"/>
    <w:rsid w:val="00604377"/>
    <w:rsid w:val="00604B8F"/>
    <w:rsid w:val="00604BE2"/>
    <w:rsid w:val="00604BED"/>
    <w:rsid w:val="0060517F"/>
    <w:rsid w:val="006052CB"/>
    <w:rsid w:val="006054AD"/>
    <w:rsid w:val="00605AB0"/>
    <w:rsid w:val="006064E4"/>
    <w:rsid w:val="006064EA"/>
    <w:rsid w:val="006066BB"/>
    <w:rsid w:val="00606739"/>
    <w:rsid w:val="00606B38"/>
    <w:rsid w:val="00606EA2"/>
    <w:rsid w:val="006070F7"/>
    <w:rsid w:val="006075E7"/>
    <w:rsid w:val="00610BC5"/>
    <w:rsid w:val="00610C1F"/>
    <w:rsid w:val="00610D95"/>
    <w:rsid w:val="00610ECF"/>
    <w:rsid w:val="00610FCA"/>
    <w:rsid w:val="006112D0"/>
    <w:rsid w:val="00611FBB"/>
    <w:rsid w:val="00612287"/>
    <w:rsid w:val="006122D7"/>
    <w:rsid w:val="006123CD"/>
    <w:rsid w:val="0061240A"/>
    <w:rsid w:val="006125AB"/>
    <w:rsid w:val="00612600"/>
    <w:rsid w:val="006126F4"/>
    <w:rsid w:val="00612BAC"/>
    <w:rsid w:val="00612DFF"/>
    <w:rsid w:val="00612E37"/>
    <w:rsid w:val="00612F51"/>
    <w:rsid w:val="00613048"/>
    <w:rsid w:val="006130A9"/>
    <w:rsid w:val="00613303"/>
    <w:rsid w:val="0061335D"/>
    <w:rsid w:val="006135BF"/>
    <w:rsid w:val="00613A69"/>
    <w:rsid w:val="00614076"/>
    <w:rsid w:val="00614AD7"/>
    <w:rsid w:val="00614D4E"/>
    <w:rsid w:val="00615020"/>
    <w:rsid w:val="0061537E"/>
    <w:rsid w:val="006157AC"/>
    <w:rsid w:val="006158A2"/>
    <w:rsid w:val="006158FC"/>
    <w:rsid w:val="00615CF4"/>
    <w:rsid w:val="00616022"/>
    <w:rsid w:val="006160B0"/>
    <w:rsid w:val="006164B6"/>
    <w:rsid w:val="0061712D"/>
    <w:rsid w:val="00617407"/>
    <w:rsid w:val="006179A5"/>
    <w:rsid w:val="006201F3"/>
    <w:rsid w:val="0062034C"/>
    <w:rsid w:val="00620A2B"/>
    <w:rsid w:val="00620A3F"/>
    <w:rsid w:val="00620B76"/>
    <w:rsid w:val="00620EA7"/>
    <w:rsid w:val="00621DEB"/>
    <w:rsid w:val="006224BC"/>
    <w:rsid w:val="00622A36"/>
    <w:rsid w:val="006234BC"/>
    <w:rsid w:val="006235FE"/>
    <w:rsid w:val="00623670"/>
    <w:rsid w:val="006238AF"/>
    <w:rsid w:val="006240AC"/>
    <w:rsid w:val="00624341"/>
    <w:rsid w:val="006249C3"/>
    <w:rsid w:val="00624D92"/>
    <w:rsid w:val="00624E2A"/>
    <w:rsid w:val="0062514B"/>
    <w:rsid w:val="0062522C"/>
    <w:rsid w:val="0062523B"/>
    <w:rsid w:val="006254F3"/>
    <w:rsid w:val="0062568B"/>
    <w:rsid w:val="006256B8"/>
    <w:rsid w:val="006257D2"/>
    <w:rsid w:val="00625ECE"/>
    <w:rsid w:val="00625FF1"/>
    <w:rsid w:val="006260B3"/>
    <w:rsid w:val="006260D0"/>
    <w:rsid w:val="00626712"/>
    <w:rsid w:val="00627B6F"/>
    <w:rsid w:val="00627CE7"/>
    <w:rsid w:val="00627EE5"/>
    <w:rsid w:val="00627FC1"/>
    <w:rsid w:val="0063000D"/>
    <w:rsid w:val="00630372"/>
    <w:rsid w:val="00630D32"/>
    <w:rsid w:val="0063104F"/>
    <w:rsid w:val="00631603"/>
    <w:rsid w:val="00631A71"/>
    <w:rsid w:val="00631BF5"/>
    <w:rsid w:val="00631D92"/>
    <w:rsid w:val="00631DD1"/>
    <w:rsid w:val="00631DF6"/>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5A3"/>
    <w:rsid w:val="0063479F"/>
    <w:rsid w:val="00634BE4"/>
    <w:rsid w:val="00634D0D"/>
    <w:rsid w:val="00635602"/>
    <w:rsid w:val="0063564E"/>
    <w:rsid w:val="00635B62"/>
    <w:rsid w:val="00635BA7"/>
    <w:rsid w:val="006363D0"/>
    <w:rsid w:val="00636495"/>
    <w:rsid w:val="00636DAF"/>
    <w:rsid w:val="006374BD"/>
    <w:rsid w:val="00637D3A"/>
    <w:rsid w:val="00637E94"/>
    <w:rsid w:val="00637F9A"/>
    <w:rsid w:val="00640072"/>
    <w:rsid w:val="00640177"/>
    <w:rsid w:val="006403CA"/>
    <w:rsid w:val="006406CB"/>
    <w:rsid w:val="00640891"/>
    <w:rsid w:val="00640CE9"/>
    <w:rsid w:val="00641114"/>
    <w:rsid w:val="006417D2"/>
    <w:rsid w:val="00641CA2"/>
    <w:rsid w:val="00642285"/>
    <w:rsid w:val="006423AD"/>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6653"/>
    <w:rsid w:val="00647BBF"/>
    <w:rsid w:val="00650280"/>
    <w:rsid w:val="00650486"/>
    <w:rsid w:val="0065075B"/>
    <w:rsid w:val="006509D4"/>
    <w:rsid w:val="00650A2C"/>
    <w:rsid w:val="0065115E"/>
    <w:rsid w:val="00651426"/>
    <w:rsid w:val="00651696"/>
    <w:rsid w:val="0065172D"/>
    <w:rsid w:val="00651C67"/>
    <w:rsid w:val="006523BB"/>
    <w:rsid w:val="006524B0"/>
    <w:rsid w:val="006528B2"/>
    <w:rsid w:val="006529A3"/>
    <w:rsid w:val="0065307A"/>
    <w:rsid w:val="006533DC"/>
    <w:rsid w:val="00653561"/>
    <w:rsid w:val="00653578"/>
    <w:rsid w:val="006538DD"/>
    <w:rsid w:val="006539E6"/>
    <w:rsid w:val="00653DB6"/>
    <w:rsid w:val="00653E30"/>
    <w:rsid w:val="00654111"/>
    <w:rsid w:val="0065498F"/>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1D20"/>
    <w:rsid w:val="006624A8"/>
    <w:rsid w:val="00662B3F"/>
    <w:rsid w:val="00662C88"/>
    <w:rsid w:val="00662E27"/>
    <w:rsid w:val="006635E6"/>
    <w:rsid w:val="006638B0"/>
    <w:rsid w:val="00663BE1"/>
    <w:rsid w:val="00663C11"/>
    <w:rsid w:val="00663CA8"/>
    <w:rsid w:val="00663CC2"/>
    <w:rsid w:val="006642CE"/>
    <w:rsid w:val="00664A1A"/>
    <w:rsid w:val="006651EE"/>
    <w:rsid w:val="00665652"/>
    <w:rsid w:val="006658ED"/>
    <w:rsid w:val="00665938"/>
    <w:rsid w:val="00665957"/>
    <w:rsid w:val="006659E8"/>
    <w:rsid w:val="006663A2"/>
    <w:rsid w:val="006668C2"/>
    <w:rsid w:val="00666946"/>
    <w:rsid w:val="00666A74"/>
    <w:rsid w:val="006678D8"/>
    <w:rsid w:val="00667F95"/>
    <w:rsid w:val="00670354"/>
    <w:rsid w:val="00670428"/>
    <w:rsid w:val="006708EB"/>
    <w:rsid w:val="006709B2"/>
    <w:rsid w:val="00670F71"/>
    <w:rsid w:val="00671167"/>
    <w:rsid w:val="006715E2"/>
    <w:rsid w:val="00671B7B"/>
    <w:rsid w:val="00671E25"/>
    <w:rsid w:val="00671F7D"/>
    <w:rsid w:val="00672002"/>
    <w:rsid w:val="00672322"/>
    <w:rsid w:val="00672762"/>
    <w:rsid w:val="00672C81"/>
    <w:rsid w:val="006734B8"/>
    <w:rsid w:val="00673501"/>
    <w:rsid w:val="006738D6"/>
    <w:rsid w:val="00674026"/>
    <w:rsid w:val="006740CB"/>
    <w:rsid w:val="00674232"/>
    <w:rsid w:val="0067504D"/>
    <w:rsid w:val="00675144"/>
    <w:rsid w:val="00675708"/>
    <w:rsid w:val="006759B0"/>
    <w:rsid w:val="006763B7"/>
    <w:rsid w:val="006765D5"/>
    <w:rsid w:val="0067660C"/>
    <w:rsid w:val="00676749"/>
    <w:rsid w:val="006767F9"/>
    <w:rsid w:val="006768B1"/>
    <w:rsid w:val="00676A9A"/>
    <w:rsid w:val="00677072"/>
    <w:rsid w:val="0067772E"/>
    <w:rsid w:val="00677B0F"/>
    <w:rsid w:val="00677F51"/>
    <w:rsid w:val="00680222"/>
    <w:rsid w:val="00680DFF"/>
    <w:rsid w:val="00680FB2"/>
    <w:rsid w:val="006811A0"/>
    <w:rsid w:val="006811BB"/>
    <w:rsid w:val="00681465"/>
    <w:rsid w:val="00681C18"/>
    <w:rsid w:val="00681DE5"/>
    <w:rsid w:val="00681FF2"/>
    <w:rsid w:val="00682238"/>
    <w:rsid w:val="00682DEF"/>
    <w:rsid w:val="00683092"/>
    <w:rsid w:val="00683095"/>
    <w:rsid w:val="0068312C"/>
    <w:rsid w:val="00683272"/>
    <w:rsid w:val="0068333D"/>
    <w:rsid w:val="00683360"/>
    <w:rsid w:val="0068347F"/>
    <w:rsid w:val="006834B8"/>
    <w:rsid w:val="006837A7"/>
    <w:rsid w:val="006843CB"/>
    <w:rsid w:val="0068450B"/>
    <w:rsid w:val="00684EEA"/>
    <w:rsid w:val="00684F60"/>
    <w:rsid w:val="006858B0"/>
    <w:rsid w:val="00685B9A"/>
    <w:rsid w:val="00685C0B"/>
    <w:rsid w:val="00685EA8"/>
    <w:rsid w:val="0068686B"/>
    <w:rsid w:val="006872C0"/>
    <w:rsid w:val="006873B6"/>
    <w:rsid w:val="0069050E"/>
    <w:rsid w:val="00690854"/>
    <w:rsid w:val="00690FEB"/>
    <w:rsid w:val="0069117F"/>
    <w:rsid w:val="00691688"/>
    <w:rsid w:val="006916CB"/>
    <w:rsid w:val="006916D0"/>
    <w:rsid w:val="00691C63"/>
    <w:rsid w:val="006920E6"/>
    <w:rsid w:val="00692557"/>
    <w:rsid w:val="006926B1"/>
    <w:rsid w:val="00692B83"/>
    <w:rsid w:val="006938AA"/>
    <w:rsid w:val="00693D98"/>
    <w:rsid w:val="00693ED3"/>
    <w:rsid w:val="006942A3"/>
    <w:rsid w:val="0069475F"/>
    <w:rsid w:val="00694B56"/>
    <w:rsid w:val="00694F03"/>
    <w:rsid w:val="00694F8C"/>
    <w:rsid w:val="0069501D"/>
    <w:rsid w:val="0069556A"/>
    <w:rsid w:val="006958C5"/>
    <w:rsid w:val="006960F5"/>
    <w:rsid w:val="00696A75"/>
    <w:rsid w:val="00696B44"/>
    <w:rsid w:val="00696C45"/>
    <w:rsid w:val="00696E31"/>
    <w:rsid w:val="0069712C"/>
    <w:rsid w:val="00697704"/>
    <w:rsid w:val="00697896"/>
    <w:rsid w:val="00697980"/>
    <w:rsid w:val="00697A12"/>
    <w:rsid w:val="00697E9B"/>
    <w:rsid w:val="006A01E0"/>
    <w:rsid w:val="006A049C"/>
    <w:rsid w:val="006A04B3"/>
    <w:rsid w:val="006A0558"/>
    <w:rsid w:val="006A0845"/>
    <w:rsid w:val="006A0C77"/>
    <w:rsid w:val="006A1116"/>
    <w:rsid w:val="006A1397"/>
    <w:rsid w:val="006A18BB"/>
    <w:rsid w:val="006A19ED"/>
    <w:rsid w:val="006A1E3B"/>
    <w:rsid w:val="006A2436"/>
    <w:rsid w:val="006A2903"/>
    <w:rsid w:val="006A2CA1"/>
    <w:rsid w:val="006A2FDF"/>
    <w:rsid w:val="006A3375"/>
    <w:rsid w:val="006A3964"/>
    <w:rsid w:val="006A3F77"/>
    <w:rsid w:val="006A444D"/>
    <w:rsid w:val="006A44A4"/>
    <w:rsid w:val="006A47AA"/>
    <w:rsid w:val="006A4A44"/>
    <w:rsid w:val="006A4B54"/>
    <w:rsid w:val="006A4D91"/>
    <w:rsid w:val="006A4DBF"/>
    <w:rsid w:val="006A597F"/>
    <w:rsid w:val="006A59F5"/>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1E15"/>
    <w:rsid w:val="006B2119"/>
    <w:rsid w:val="006B2B1E"/>
    <w:rsid w:val="006B2BD9"/>
    <w:rsid w:val="006B3147"/>
    <w:rsid w:val="006B3234"/>
    <w:rsid w:val="006B35C8"/>
    <w:rsid w:val="006B37AE"/>
    <w:rsid w:val="006B405A"/>
    <w:rsid w:val="006B40AA"/>
    <w:rsid w:val="006B417E"/>
    <w:rsid w:val="006B4335"/>
    <w:rsid w:val="006B45F5"/>
    <w:rsid w:val="006B4A0C"/>
    <w:rsid w:val="006B4A53"/>
    <w:rsid w:val="006B51ED"/>
    <w:rsid w:val="006B528E"/>
    <w:rsid w:val="006B52A5"/>
    <w:rsid w:val="006B5532"/>
    <w:rsid w:val="006B5558"/>
    <w:rsid w:val="006B573B"/>
    <w:rsid w:val="006B5A9A"/>
    <w:rsid w:val="006B635D"/>
    <w:rsid w:val="006B6522"/>
    <w:rsid w:val="006B6589"/>
    <w:rsid w:val="006B6C86"/>
    <w:rsid w:val="006B6CE6"/>
    <w:rsid w:val="006B6CF3"/>
    <w:rsid w:val="006B6D6B"/>
    <w:rsid w:val="006B7469"/>
    <w:rsid w:val="006B7BE5"/>
    <w:rsid w:val="006B7F08"/>
    <w:rsid w:val="006C00B3"/>
    <w:rsid w:val="006C07AD"/>
    <w:rsid w:val="006C07B4"/>
    <w:rsid w:val="006C0936"/>
    <w:rsid w:val="006C09FD"/>
    <w:rsid w:val="006C0A56"/>
    <w:rsid w:val="006C0DB0"/>
    <w:rsid w:val="006C0E04"/>
    <w:rsid w:val="006C0E7E"/>
    <w:rsid w:val="006C0F64"/>
    <w:rsid w:val="006C11D6"/>
    <w:rsid w:val="006C142E"/>
    <w:rsid w:val="006C17BD"/>
    <w:rsid w:val="006C1F22"/>
    <w:rsid w:val="006C2007"/>
    <w:rsid w:val="006C209B"/>
    <w:rsid w:val="006C29CE"/>
    <w:rsid w:val="006C2D16"/>
    <w:rsid w:val="006C2E32"/>
    <w:rsid w:val="006C2F66"/>
    <w:rsid w:val="006C3100"/>
    <w:rsid w:val="006C3322"/>
    <w:rsid w:val="006C3673"/>
    <w:rsid w:val="006C387D"/>
    <w:rsid w:val="006C3D77"/>
    <w:rsid w:val="006C400E"/>
    <w:rsid w:val="006C4545"/>
    <w:rsid w:val="006C4C62"/>
    <w:rsid w:val="006C4E0D"/>
    <w:rsid w:val="006C51FB"/>
    <w:rsid w:val="006C53D0"/>
    <w:rsid w:val="006C65E2"/>
    <w:rsid w:val="006C68C5"/>
    <w:rsid w:val="006C703C"/>
    <w:rsid w:val="006C73CC"/>
    <w:rsid w:val="006C7B22"/>
    <w:rsid w:val="006C7F83"/>
    <w:rsid w:val="006D0027"/>
    <w:rsid w:val="006D0170"/>
    <w:rsid w:val="006D0F3E"/>
    <w:rsid w:val="006D1096"/>
    <w:rsid w:val="006D1780"/>
    <w:rsid w:val="006D1C39"/>
    <w:rsid w:val="006D1E35"/>
    <w:rsid w:val="006D1E96"/>
    <w:rsid w:val="006D2321"/>
    <w:rsid w:val="006D2491"/>
    <w:rsid w:val="006D24CB"/>
    <w:rsid w:val="006D2611"/>
    <w:rsid w:val="006D2777"/>
    <w:rsid w:val="006D2B86"/>
    <w:rsid w:val="006D335B"/>
    <w:rsid w:val="006D3F39"/>
    <w:rsid w:val="006D4047"/>
    <w:rsid w:val="006D42CD"/>
    <w:rsid w:val="006D452D"/>
    <w:rsid w:val="006D4781"/>
    <w:rsid w:val="006D4AE7"/>
    <w:rsid w:val="006D5659"/>
    <w:rsid w:val="006D5711"/>
    <w:rsid w:val="006D5E3A"/>
    <w:rsid w:val="006D6782"/>
    <w:rsid w:val="006D6961"/>
    <w:rsid w:val="006D6A04"/>
    <w:rsid w:val="006D76D9"/>
    <w:rsid w:val="006D7963"/>
    <w:rsid w:val="006D79DA"/>
    <w:rsid w:val="006E052D"/>
    <w:rsid w:val="006E05CF"/>
    <w:rsid w:val="006E0951"/>
    <w:rsid w:val="006E0FEA"/>
    <w:rsid w:val="006E151D"/>
    <w:rsid w:val="006E1697"/>
    <w:rsid w:val="006E19CD"/>
    <w:rsid w:val="006E1D0D"/>
    <w:rsid w:val="006E1D17"/>
    <w:rsid w:val="006E24BD"/>
    <w:rsid w:val="006E3036"/>
    <w:rsid w:val="006E31CF"/>
    <w:rsid w:val="006E3217"/>
    <w:rsid w:val="006E328A"/>
    <w:rsid w:val="006E3530"/>
    <w:rsid w:val="006E3737"/>
    <w:rsid w:val="006E3DAD"/>
    <w:rsid w:val="006E411F"/>
    <w:rsid w:val="006E41E3"/>
    <w:rsid w:val="006E4531"/>
    <w:rsid w:val="006E49E5"/>
    <w:rsid w:val="006E4B64"/>
    <w:rsid w:val="006E4CD8"/>
    <w:rsid w:val="006E5102"/>
    <w:rsid w:val="006E5444"/>
    <w:rsid w:val="006E5709"/>
    <w:rsid w:val="006E58AB"/>
    <w:rsid w:val="006E592E"/>
    <w:rsid w:val="006E59AF"/>
    <w:rsid w:val="006E6098"/>
    <w:rsid w:val="006E654B"/>
    <w:rsid w:val="006E6655"/>
    <w:rsid w:val="006E667A"/>
    <w:rsid w:val="006E66FB"/>
    <w:rsid w:val="006E6CDE"/>
    <w:rsid w:val="006E72A9"/>
    <w:rsid w:val="006E72EC"/>
    <w:rsid w:val="006E7E2D"/>
    <w:rsid w:val="006E7FE2"/>
    <w:rsid w:val="006F0287"/>
    <w:rsid w:val="006F0658"/>
    <w:rsid w:val="006F09FC"/>
    <w:rsid w:val="006F11AA"/>
    <w:rsid w:val="006F1319"/>
    <w:rsid w:val="006F147C"/>
    <w:rsid w:val="006F156B"/>
    <w:rsid w:val="006F1580"/>
    <w:rsid w:val="006F1A31"/>
    <w:rsid w:val="006F1DB9"/>
    <w:rsid w:val="006F1DFC"/>
    <w:rsid w:val="006F1E59"/>
    <w:rsid w:val="006F251A"/>
    <w:rsid w:val="006F2648"/>
    <w:rsid w:val="006F2659"/>
    <w:rsid w:val="006F26DD"/>
    <w:rsid w:val="006F2E93"/>
    <w:rsid w:val="006F324F"/>
    <w:rsid w:val="006F3443"/>
    <w:rsid w:val="006F3883"/>
    <w:rsid w:val="006F3E94"/>
    <w:rsid w:val="006F3FCE"/>
    <w:rsid w:val="006F4242"/>
    <w:rsid w:val="006F42A6"/>
    <w:rsid w:val="006F4761"/>
    <w:rsid w:val="006F48C4"/>
    <w:rsid w:val="006F4F0B"/>
    <w:rsid w:val="006F519B"/>
    <w:rsid w:val="006F5404"/>
    <w:rsid w:val="006F54ED"/>
    <w:rsid w:val="006F5601"/>
    <w:rsid w:val="006F5618"/>
    <w:rsid w:val="006F5807"/>
    <w:rsid w:val="006F5E0B"/>
    <w:rsid w:val="006F63E3"/>
    <w:rsid w:val="006F7098"/>
    <w:rsid w:val="006F70A0"/>
    <w:rsid w:val="006F7382"/>
    <w:rsid w:val="006F79BF"/>
    <w:rsid w:val="006F7E85"/>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391"/>
    <w:rsid w:val="007049B5"/>
    <w:rsid w:val="00704CCF"/>
    <w:rsid w:val="00704FAF"/>
    <w:rsid w:val="00705192"/>
    <w:rsid w:val="00705211"/>
    <w:rsid w:val="00705B50"/>
    <w:rsid w:val="00705E87"/>
    <w:rsid w:val="00706004"/>
    <w:rsid w:val="007062DF"/>
    <w:rsid w:val="00706AA0"/>
    <w:rsid w:val="00706B18"/>
    <w:rsid w:val="00706BAA"/>
    <w:rsid w:val="00706C15"/>
    <w:rsid w:val="00707070"/>
    <w:rsid w:val="007072F8"/>
    <w:rsid w:val="007076A4"/>
    <w:rsid w:val="0070780F"/>
    <w:rsid w:val="00710228"/>
    <w:rsid w:val="0071023B"/>
    <w:rsid w:val="00710512"/>
    <w:rsid w:val="00711060"/>
    <w:rsid w:val="007118B9"/>
    <w:rsid w:val="00711FBC"/>
    <w:rsid w:val="007128C0"/>
    <w:rsid w:val="00713426"/>
    <w:rsid w:val="007134DA"/>
    <w:rsid w:val="00713D36"/>
    <w:rsid w:val="00714744"/>
    <w:rsid w:val="0071576B"/>
    <w:rsid w:val="00715965"/>
    <w:rsid w:val="007159A6"/>
    <w:rsid w:val="00715C65"/>
    <w:rsid w:val="007169C2"/>
    <w:rsid w:val="00716DAF"/>
    <w:rsid w:val="00717306"/>
    <w:rsid w:val="0071761A"/>
    <w:rsid w:val="0071778A"/>
    <w:rsid w:val="0071792C"/>
    <w:rsid w:val="00717988"/>
    <w:rsid w:val="00720306"/>
    <w:rsid w:val="007204FE"/>
    <w:rsid w:val="007205CD"/>
    <w:rsid w:val="00721024"/>
    <w:rsid w:val="0072150D"/>
    <w:rsid w:val="0072176B"/>
    <w:rsid w:val="00721AA3"/>
    <w:rsid w:val="00721D82"/>
    <w:rsid w:val="007227C9"/>
    <w:rsid w:val="00722C37"/>
    <w:rsid w:val="00722C95"/>
    <w:rsid w:val="00722F04"/>
    <w:rsid w:val="0072317D"/>
    <w:rsid w:val="0072362F"/>
    <w:rsid w:val="007238E1"/>
    <w:rsid w:val="00723B14"/>
    <w:rsid w:val="00723C21"/>
    <w:rsid w:val="00723E3D"/>
    <w:rsid w:val="00724343"/>
    <w:rsid w:val="00724772"/>
    <w:rsid w:val="00724A52"/>
    <w:rsid w:val="00724A58"/>
    <w:rsid w:val="00724CBA"/>
    <w:rsid w:val="00724DDC"/>
    <w:rsid w:val="007254DA"/>
    <w:rsid w:val="00725667"/>
    <w:rsid w:val="00726066"/>
    <w:rsid w:val="0072607E"/>
    <w:rsid w:val="00726086"/>
    <w:rsid w:val="0072648C"/>
    <w:rsid w:val="00726807"/>
    <w:rsid w:val="007271E1"/>
    <w:rsid w:val="007275DB"/>
    <w:rsid w:val="007302DA"/>
    <w:rsid w:val="00730491"/>
    <w:rsid w:val="007307BC"/>
    <w:rsid w:val="0073092B"/>
    <w:rsid w:val="007309EB"/>
    <w:rsid w:val="00730A00"/>
    <w:rsid w:val="00730CDA"/>
    <w:rsid w:val="00731A0C"/>
    <w:rsid w:val="00731AF9"/>
    <w:rsid w:val="00731B8E"/>
    <w:rsid w:val="00731CCC"/>
    <w:rsid w:val="00731DA9"/>
    <w:rsid w:val="00731FA7"/>
    <w:rsid w:val="00731FC9"/>
    <w:rsid w:val="007324B9"/>
    <w:rsid w:val="007324C7"/>
    <w:rsid w:val="007324CF"/>
    <w:rsid w:val="00732B92"/>
    <w:rsid w:val="00732F8A"/>
    <w:rsid w:val="007339AE"/>
    <w:rsid w:val="00733AE7"/>
    <w:rsid w:val="00733B12"/>
    <w:rsid w:val="00733BCB"/>
    <w:rsid w:val="00733E6E"/>
    <w:rsid w:val="00733EF3"/>
    <w:rsid w:val="007342E6"/>
    <w:rsid w:val="007343A6"/>
    <w:rsid w:val="00734476"/>
    <w:rsid w:val="00734555"/>
    <w:rsid w:val="0073471F"/>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AAF"/>
    <w:rsid w:val="00737CB1"/>
    <w:rsid w:val="007400F6"/>
    <w:rsid w:val="00740257"/>
    <w:rsid w:val="007407AF"/>
    <w:rsid w:val="00740C61"/>
    <w:rsid w:val="00740D27"/>
    <w:rsid w:val="0074192E"/>
    <w:rsid w:val="007419AF"/>
    <w:rsid w:val="00741C12"/>
    <w:rsid w:val="00741EBF"/>
    <w:rsid w:val="00741F43"/>
    <w:rsid w:val="00742095"/>
    <w:rsid w:val="007422A7"/>
    <w:rsid w:val="00742462"/>
    <w:rsid w:val="00742481"/>
    <w:rsid w:val="00742B3F"/>
    <w:rsid w:val="00742FC5"/>
    <w:rsid w:val="00744372"/>
    <w:rsid w:val="00744654"/>
    <w:rsid w:val="007449CE"/>
    <w:rsid w:val="007452F4"/>
    <w:rsid w:val="00745655"/>
    <w:rsid w:val="00745AE8"/>
    <w:rsid w:val="00745C55"/>
    <w:rsid w:val="00746147"/>
    <w:rsid w:val="00746752"/>
    <w:rsid w:val="0074675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51B"/>
    <w:rsid w:val="007536AE"/>
    <w:rsid w:val="007536C1"/>
    <w:rsid w:val="00753822"/>
    <w:rsid w:val="00753971"/>
    <w:rsid w:val="007539D8"/>
    <w:rsid w:val="00753C02"/>
    <w:rsid w:val="00753D01"/>
    <w:rsid w:val="00753E22"/>
    <w:rsid w:val="007547D4"/>
    <w:rsid w:val="0075512B"/>
    <w:rsid w:val="00755381"/>
    <w:rsid w:val="00755832"/>
    <w:rsid w:val="00755A5C"/>
    <w:rsid w:val="00755B50"/>
    <w:rsid w:val="00755D9F"/>
    <w:rsid w:val="00755E09"/>
    <w:rsid w:val="00756513"/>
    <w:rsid w:val="007565D5"/>
    <w:rsid w:val="00756EFE"/>
    <w:rsid w:val="0076017C"/>
    <w:rsid w:val="007608D7"/>
    <w:rsid w:val="0076171C"/>
    <w:rsid w:val="00761C27"/>
    <w:rsid w:val="00761EE6"/>
    <w:rsid w:val="0076206D"/>
    <w:rsid w:val="0076254C"/>
    <w:rsid w:val="0076265F"/>
    <w:rsid w:val="00762957"/>
    <w:rsid w:val="00762DB4"/>
    <w:rsid w:val="0076312F"/>
    <w:rsid w:val="007631E3"/>
    <w:rsid w:val="007633E1"/>
    <w:rsid w:val="00763520"/>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59B"/>
    <w:rsid w:val="0076582C"/>
    <w:rsid w:val="00765853"/>
    <w:rsid w:val="00765FC8"/>
    <w:rsid w:val="00766357"/>
    <w:rsid w:val="007669F8"/>
    <w:rsid w:val="00766BE5"/>
    <w:rsid w:val="00766F81"/>
    <w:rsid w:val="00766F91"/>
    <w:rsid w:val="00767A59"/>
    <w:rsid w:val="00767EE0"/>
    <w:rsid w:val="007700D9"/>
    <w:rsid w:val="007702BB"/>
    <w:rsid w:val="00770A12"/>
    <w:rsid w:val="00770B1A"/>
    <w:rsid w:val="00770C01"/>
    <w:rsid w:val="00770CEA"/>
    <w:rsid w:val="00770D50"/>
    <w:rsid w:val="0077130D"/>
    <w:rsid w:val="00771987"/>
    <w:rsid w:val="007727B5"/>
    <w:rsid w:val="00772C65"/>
    <w:rsid w:val="007733CB"/>
    <w:rsid w:val="007734CD"/>
    <w:rsid w:val="00773773"/>
    <w:rsid w:val="00773EF5"/>
    <w:rsid w:val="007741D1"/>
    <w:rsid w:val="00774593"/>
    <w:rsid w:val="00774D8F"/>
    <w:rsid w:val="00775395"/>
    <w:rsid w:val="00775491"/>
    <w:rsid w:val="0077561E"/>
    <w:rsid w:val="0077593F"/>
    <w:rsid w:val="00775BFF"/>
    <w:rsid w:val="00775DDB"/>
    <w:rsid w:val="00775E28"/>
    <w:rsid w:val="00776150"/>
    <w:rsid w:val="00776269"/>
    <w:rsid w:val="007764AE"/>
    <w:rsid w:val="00776544"/>
    <w:rsid w:val="00776BFD"/>
    <w:rsid w:val="00776CF8"/>
    <w:rsid w:val="00776D50"/>
    <w:rsid w:val="00776F03"/>
    <w:rsid w:val="0077732D"/>
    <w:rsid w:val="007779AB"/>
    <w:rsid w:val="00777C3C"/>
    <w:rsid w:val="0078030C"/>
    <w:rsid w:val="00780A8B"/>
    <w:rsid w:val="00780C21"/>
    <w:rsid w:val="00780DC4"/>
    <w:rsid w:val="00780E00"/>
    <w:rsid w:val="0078109D"/>
    <w:rsid w:val="007818F8"/>
    <w:rsid w:val="00782055"/>
    <w:rsid w:val="007822A2"/>
    <w:rsid w:val="007828DD"/>
    <w:rsid w:val="00782E4E"/>
    <w:rsid w:val="00782F61"/>
    <w:rsid w:val="00783086"/>
    <w:rsid w:val="007835C0"/>
    <w:rsid w:val="0078368A"/>
    <w:rsid w:val="00783AC2"/>
    <w:rsid w:val="00783FC6"/>
    <w:rsid w:val="00784441"/>
    <w:rsid w:val="00784463"/>
    <w:rsid w:val="007844ED"/>
    <w:rsid w:val="00784531"/>
    <w:rsid w:val="00784790"/>
    <w:rsid w:val="00784B69"/>
    <w:rsid w:val="00784D01"/>
    <w:rsid w:val="00785D3A"/>
    <w:rsid w:val="007860F3"/>
    <w:rsid w:val="007863BB"/>
    <w:rsid w:val="007866BA"/>
    <w:rsid w:val="00786C1B"/>
    <w:rsid w:val="00786D5E"/>
    <w:rsid w:val="007878D3"/>
    <w:rsid w:val="00787A84"/>
    <w:rsid w:val="00787EDE"/>
    <w:rsid w:val="0079036A"/>
    <w:rsid w:val="0079038F"/>
    <w:rsid w:val="00790A12"/>
    <w:rsid w:val="00790AFD"/>
    <w:rsid w:val="00790B19"/>
    <w:rsid w:val="00790B91"/>
    <w:rsid w:val="00790BE7"/>
    <w:rsid w:val="00790F90"/>
    <w:rsid w:val="00791429"/>
    <w:rsid w:val="00791787"/>
    <w:rsid w:val="007918B3"/>
    <w:rsid w:val="00791BB8"/>
    <w:rsid w:val="00791F2F"/>
    <w:rsid w:val="007924CA"/>
    <w:rsid w:val="00792AD8"/>
    <w:rsid w:val="00793187"/>
    <w:rsid w:val="0079378D"/>
    <w:rsid w:val="007939DA"/>
    <w:rsid w:val="00793F0B"/>
    <w:rsid w:val="0079416C"/>
    <w:rsid w:val="007942DD"/>
    <w:rsid w:val="00794579"/>
    <w:rsid w:val="00794598"/>
    <w:rsid w:val="00794795"/>
    <w:rsid w:val="007947C0"/>
    <w:rsid w:val="00794AA9"/>
    <w:rsid w:val="00795BDB"/>
    <w:rsid w:val="007967D5"/>
    <w:rsid w:val="00796F2E"/>
    <w:rsid w:val="007970A1"/>
    <w:rsid w:val="00797502"/>
    <w:rsid w:val="00797722"/>
    <w:rsid w:val="00797BB3"/>
    <w:rsid w:val="00797F5D"/>
    <w:rsid w:val="007A0882"/>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8D2"/>
    <w:rsid w:val="007A3D89"/>
    <w:rsid w:val="007A424F"/>
    <w:rsid w:val="007A42E8"/>
    <w:rsid w:val="007A4558"/>
    <w:rsid w:val="007A4593"/>
    <w:rsid w:val="007A4CA0"/>
    <w:rsid w:val="007A4CF1"/>
    <w:rsid w:val="007A4FF6"/>
    <w:rsid w:val="007A5338"/>
    <w:rsid w:val="007A5341"/>
    <w:rsid w:val="007A57ED"/>
    <w:rsid w:val="007A58E5"/>
    <w:rsid w:val="007A5C2E"/>
    <w:rsid w:val="007A5C72"/>
    <w:rsid w:val="007A5CDB"/>
    <w:rsid w:val="007A5E6E"/>
    <w:rsid w:val="007A7B93"/>
    <w:rsid w:val="007A7EFF"/>
    <w:rsid w:val="007B04C6"/>
    <w:rsid w:val="007B0532"/>
    <w:rsid w:val="007B0DB0"/>
    <w:rsid w:val="007B10EE"/>
    <w:rsid w:val="007B11DA"/>
    <w:rsid w:val="007B1342"/>
    <w:rsid w:val="007B173E"/>
    <w:rsid w:val="007B1C8B"/>
    <w:rsid w:val="007B1C98"/>
    <w:rsid w:val="007B20E4"/>
    <w:rsid w:val="007B22D8"/>
    <w:rsid w:val="007B24F9"/>
    <w:rsid w:val="007B3BF7"/>
    <w:rsid w:val="007B3E80"/>
    <w:rsid w:val="007B456F"/>
    <w:rsid w:val="007B485A"/>
    <w:rsid w:val="007B5407"/>
    <w:rsid w:val="007B5EE5"/>
    <w:rsid w:val="007B5F4A"/>
    <w:rsid w:val="007B6146"/>
    <w:rsid w:val="007B6606"/>
    <w:rsid w:val="007B687D"/>
    <w:rsid w:val="007B6BAB"/>
    <w:rsid w:val="007B6C07"/>
    <w:rsid w:val="007B72BB"/>
    <w:rsid w:val="007B7413"/>
    <w:rsid w:val="007B744E"/>
    <w:rsid w:val="007B74D2"/>
    <w:rsid w:val="007B761B"/>
    <w:rsid w:val="007B7625"/>
    <w:rsid w:val="007B77F3"/>
    <w:rsid w:val="007B780D"/>
    <w:rsid w:val="007B7A4C"/>
    <w:rsid w:val="007B7C30"/>
    <w:rsid w:val="007B7FFD"/>
    <w:rsid w:val="007C023A"/>
    <w:rsid w:val="007C0B17"/>
    <w:rsid w:val="007C0ECD"/>
    <w:rsid w:val="007C13FC"/>
    <w:rsid w:val="007C19F1"/>
    <w:rsid w:val="007C207E"/>
    <w:rsid w:val="007C2098"/>
    <w:rsid w:val="007C2309"/>
    <w:rsid w:val="007C2860"/>
    <w:rsid w:val="007C2BC3"/>
    <w:rsid w:val="007C2E62"/>
    <w:rsid w:val="007C31D1"/>
    <w:rsid w:val="007C3671"/>
    <w:rsid w:val="007C36C8"/>
    <w:rsid w:val="007C3FCB"/>
    <w:rsid w:val="007C408B"/>
    <w:rsid w:val="007C4484"/>
    <w:rsid w:val="007C4519"/>
    <w:rsid w:val="007C47F5"/>
    <w:rsid w:val="007C4955"/>
    <w:rsid w:val="007C49F6"/>
    <w:rsid w:val="007C4EDC"/>
    <w:rsid w:val="007C54BA"/>
    <w:rsid w:val="007C58FE"/>
    <w:rsid w:val="007C5D5B"/>
    <w:rsid w:val="007C6284"/>
    <w:rsid w:val="007C6608"/>
    <w:rsid w:val="007C6781"/>
    <w:rsid w:val="007C70F2"/>
    <w:rsid w:val="007C785C"/>
    <w:rsid w:val="007C7945"/>
    <w:rsid w:val="007C7C14"/>
    <w:rsid w:val="007D0151"/>
    <w:rsid w:val="007D019F"/>
    <w:rsid w:val="007D01D7"/>
    <w:rsid w:val="007D04A9"/>
    <w:rsid w:val="007D089B"/>
    <w:rsid w:val="007D093E"/>
    <w:rsid w:val="007D0B67"/>
    <w:rsid w:val="007D0D45"/>
    <w:rsid w:val="007D10A8"/>
    <w:rsid w:val="007D136E"/>
    <w:rsid w:val="007D1403"/>
    <w:rsid w:val="007D1462"/>
    <w:rsid w:val="007D1680"/>
    <w:rsid w:val="007D1C1E"/>
    <w:rsid w:val="007D2493"/>
    <w:rsid w:val="007D25B7"/>
    <w:rsid w:val="007D2B83"/>
    <w:rsid w:val="007D2C72"/>
    <w:rsid w:val="007D2F2A"/>
    <w:rsid w:val="007D2F61"/>
    <w:rsid w:val="007D31A5"/>
    <w:rsid w:val="007D34B0"/>
    <w:rsid w:val="007D3C4F"/>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879"/>
    <w:rsid w:val="007E0989"/>
    <w:rsid w:val="007E0EEC"/>
    <w:rsid w:val="007E11EB"/>
    <w:rsid w:val="007E16C8"/>
    <w:rsid w:val="007E1714"/>
    <w:rsid w:val="007E1A5B"/>
    <w:rsid w:val="007E1C60"/>
    <w:rsid w:val="007E2211"/>
    <w:rsid w:val="007E22BF"/>
    <w:rsid w:val="007E24C9"/>
    <w:rsid w:val="007E2C19"/>
    <w:rsid w:val="007E2CC4"/>
    <w:rsid w:val="007E33CE"/>
    <w:rsid w:val="007E36E6"/>
    <w:rsid w:val="007E3A95"/>
    <w:rsid w:val="007E3BCD"/>
    <w:rsid w:val="007E3FB4"/>
    <w:rsid w:val="007E44BD"/>
    <w:rsid w:val="007E4A12"/>
    <w:rsid w:val="007E4C21"/>
    <w:rsid w:val="007E5F68"/>
    <w:rsid w:val="007E65CA"/>
    <w:rsid w:val="007E6B4C"/>
    <w:rsid w:val="007E6FD9"/>
    <w:rsid w:val="007E72AA"/>
    <w:rsid w:val="007E746D"/>
    <w:rsid w:val="007E74F9"/>
    <w:rsid w:val="007E76E4"/>
    <w:rsid w:val="007E79EA"/>
    <w:rsid w:val="007F0256"/>
    <w:rsid w:val="007F049F"/>
    <w:rsid w:val="007F0604"/>
    <w:rsid w:val="007F0C7A"/>
    <w:rsid w:val="007F0DC3"/>
    <w:rsid w:val="007F15A7"/>
    <w:rsid w:val="007F18F4"/>
    <w:rsid w:val="007F24AE"/>
    <w:rsid w:val="007F24E6"/>
    <w:rsid w:val="007F2780"/>
    <w:rsid w:val="007F2948"/>
    <w:rsid w:val="007F304B"/>
    <w:rsid w:val="007F3856"/>
    <w:rsid w:val="007F39CE"/>
    <w:rsid w:val="007F39E7"/>
    <w:rsid w:val="007F3ACC"/>
    <w:rsid w:val="007F3B89"/>
    <w:rsid w:val="007F3C4D"/>
    <w:rsid w:val="007F3DC9"/>
    <w:rsid w:val="007F45B1"/>
    <w:rsid w:val="007F4790"/>
    <w:rsid w:val="007F4B39"/>
    <w:rsid w:val="007F55ED"/>
    <w:rsid w:val="007F5E32"/>
    <w:rsid w:val="007F5F22"/>
    <w:rsid w:val="007F6705"/>
    <w:rsid w:val="007F675E"/>
    <w:rsid w:val="007F6CBB"/>
    <w:rsid w:val="007F6D53"/>
    <w:rsid w:val="007F6E98"/>
    <w:rsid w:val="007F70AB"/>
    <w:rsid w:val="007F7296"/>
    <w:rsid w:val="007F75AD"/>
    <w:rsid w:val="007F7AE2"/>
    <w:rsid w:val="007F7BCF"/>
    <w:rsid w:val="007F7E13"/>
    <w:rsid w:val="007F7FC6"/>
    <w:rsid w:val="00800D67"/>
    <w:rsid w:val="00800D8A"/>
    <w:rsid w:val="008011D7"/>
    <w:rsid w:val="008011EA"/>
    <w:rsid w:val="008012A7"/>
    <w:rsid w:val="0080147F"/>
    <w:rsid w:val="00801582"/>
    <w:rsid w:val="00801939"/>
    <w:rsid w:val="008019E4"/>
    <w:rsid w:val="00802188"/>
    <w:rsid w:val="008021A2"/>
    <w:rsid w:val="0080229B"/>
    <w:rsid w:val="0080243C"/>
    <w:rsid w:val="008024B9"/>
    <w:rsid w:val="008029D4"/>
    <w:rsid w:val="0080318A"/>
    <w:rsid w:val="00803324"/>
    <w:rsid w:val="0080345B"/>
    <w:rsid w:val="00803819"/>
    <w:rsid w:val="00803CF1"/>
    <w:rsid w:val="00804011"/>
    <w:rsid w:val="0080432C"/>
    <w:rsid w:val="00804440"/>
    <w:rsid w:val="00804587"/>
    <w:rsid w:val="0080478B"/>
    <w:rsid w:val="00805662"/>
    <w:rsid w:val="00805EB6"/>
    <w:rsid w:val="00806131"/>
    <w:rsid w:val="008062B3"/>
    <w:rsid w:val="008062E1"/>
    <w:rsid w:val="00806636"/>
    <w:rsid w:val="0080680B"/>
    <w:rsid w:val="00806BF7"/>
    <w:rsid w:val="00807393"/>
    <w:rsid w:val="0081101D"/>
    <w:rsid w:val="00811690"/>
    <w:rsid w:val="00811752"/>
    <w:rsid w:val="008117D5"/>
    <w:rsid w:val="00811BF2"/>
    <w:rsid w:val="008126ED"/>
    <w:rsid w:val="00812C22"/>
    <w:rsid w:val="00812CBC"/>
    <w:rsid w:val="00813184"/>
    <w:rsid w:val="00813254"/>
    <w:rsid w:val="0081335D"/>
    <w:rsid w:val="00813ED0"/>
    <w:rsid w:val="008143CB"/>
    <w:rsid w:val="00814413"/>
    <w:rsid w:val="0081485B"/>
    <w:rsid w:val="008149BE"/>
    <w:rsid w:val="00814E84"/>
    <w:rsid w:val="008152B8"/>
    <w:rsid w:val="008153AE"/>
    <w:rsid w:val="008168DC"/>
    <w:rsid w:val="0081695D"/>
    <w:rsid w:val="00817B8E"/>
    <w:rsid w:val="00820879"/>
    <w:rsid w:val="00820D72"/>
    <w:rsid w:val="00821178"/>
    <w:rsid w:val="00821311"/>
    <w:rsid w:val="008215B6"/>
    <w:rsid w:val="00821622"/>
    <w:rsid w:val="008217E8"/>
    <w:rsid w:val="00821B30"/>
    <w:rsid w:val="00821F6B"/>
    <w:rsid w:val="0082203E"/>
    <w:rsid w:val="008223F1"/>
    <w:rsid w:val="0082252D"/>
    <w:rsid w:val="00822804"/>
    <w:rsid w:val="008229F2"/>
    <w:rsid w:val="00822A8B"/>
    <w:rsid w:val="00822CBF"/>
    <w:rsid w:val="00823191"/>
    <w:rsid w:val="008231C9"/>
    <w:rsid w:val="008238AE"/>
    <w:rsid w:val="00823DCC"/>
    <w:rsid w:val="008242AE"/>
    <w:rsid w:val="0082574B"/>
    <w:rsid w:val="008264F1"/>
    <w:rsid w:val="0082654D"/>
    <w:rsid w:val="008267AE"/>
    <w:rsid w:val="00826B0D"/>
    <w:rsid w:val="00826B86"/>
    <w:rsid w:val="00827198"/>
    <w:rsid w:val="00827242"/>
    <w:rsid w:val="00827476"/>
    <w:rsid w:val="008278CE"/>
    <w:rsid w:val="00827941"/>
    <w:rsid w:val="008279AE"/>
    <w:rsid w:val="00827DF7"/>
    <w:rsid w:val="008303D6"/>
    <w:rsid w:val="00830653"/>
    <w:rsid w:val="008306D9"/>
    <w:rsid w:val="0083072B"/>
    <w:rsid w:val="00830733"/>
    <w:rsid w:val="00830B42"/>
    <w:rsid w:val="00830CE7"/>
    <w:rsid w:val="00830D9C"/>
    <w:rsid w:val="00830F24"/>
    <w:rsid w:val="00830F72"/>
    <w:rsid w:val="00831585"/>
    <w:rsid w:val="00831B60"/>
    <w:rsid w:val="00831C33"/>
    <w:rsid w:val="00831CCB"/>
    <w:rsid w:val="00831CF6"/>
    <w:rsid w:val="00832031"/>
    <w:rsid w:val="0083260C"/>
    <w:rsid w:val="008330ED"/>
    <w:rsid w:val="00833705"/>
    <w:rsid w:val="00833EC5"/>
    <w:rsid w:val="00833ED2"/>
    <w:rsid w:val="008346BB"/>
    <w:rsid w:val="00834883"/>
    <w:rsid w:val="00834A04"/>
    <w:rsid w:val="00834A62"/>
    <w:rsid w:val="008354F0"/>
    <w:rsid w:val="00835754"/>
    <w:rsid w:val="008358A6"/>
    <w:rsid w:val="00835F5C"/>
    <w:rsid w:val="00836112"/>
    <w:rsid w:val="00836757"/>
    <w:rsid w:val="00840019"/>
    <w:rsid w:val="00840ACA"/>
    <w:rsid w:val="00840D6F"/>
    <w:rsid w:val="00841678"/>
    <w:rsid w:val="008416C7"/>
    <w:rsid w:val="00841AD3"/>
    <w:rsid w:val="00841E16"/>
    <w:rsid w:val="008423F5"/>
    <w:rsid w:val="00842461"/>
    <w:rsid w:val="00842C5F"/>
    <w:rsid w:val="0084315C"/>
    <w:rsid w:val="0084352A"/>
    <w:rsid w:val="0084357F"/>
    <w:rsid w:val="008436A1"/>
    <w:rsid w:val="008436CA"/>
    <w:rsid w:val="008438FF"/>
    <w:rsid w:val="00843C80"/>
    <w:rsid w:val="0084408F"/>
    <w:rsid w:val="00844189"/>
    <w:rsid w:val="00844246"/>
    <w:rsid w:val="00844251"/>
    <w:rsid w:val="008444EC"/>
    <w:rsid w:val="00844578"/>
    <w:rsid w:val="008449B0"/>
    <w:rsid w:val="00844BBD"/>
    <w:rsid w:val="00844E09"/>
    <w:rsid w:val="0084511E"/>
    <w:rsid w:val="0084512C"/>
    <w:rsid w:val="00845BD8"/>
    <w:rsid w:val="008462C3"/>
    <w:rsid w:val="008465B9"/>
    <w:rsid w:val="008466C8"/>
    <w:rsid w:val="00846957"/>
    <w:rsid w:val="00846978"/>
    <w:rsid w:val="0084749E"/>
    <w:rsid w:val="008474D9"/>
    <w:rsid w:val="00847502"/>
    <w:rsid w:val="00847913"/>
    <w:rsid w:val="00847B2F"/>
    <w:rsid w:val="00847F25"/>
    <w:rsid w:val="008502DA"/>
    <w:rsid w:val="0085055C"/>
    <w:rsid w:val="00850681"/>
    <w:rsid w:val="0085079D"/>
    <w:rsid w:val="008507D7"/>
    <w:rsid w:val="00850998"/>
    <w:rsid w:val="00850F67"/>
    <w:rsid w:val="00851185"/>
    <w:rsid w:val="0085131B"/>
    <w:rsid w:val="00851EE1"/>
    <w:rsid w:val="0085201A"/>
    <w:rsid w:val="008526FB"/>
    <w:rsid w:val="0085307E"/>
    <w:rsid w:val="00853453"/>
    <w:rsid w:val="0085392E"/>
    <w:rsid w:val="00853BC7"/>
    <w:rsid w:val="00854083"/>
    <w:rsid w:val="008540B2"/>
    <w:rsid w:val="00854778"/>
    <w:rsid w:val="00854A52"/>
    <w:rsid w:val="0085542A"/>
    <w:rsid w:val="00855AF6"/>
    <w:rsid w:val="008563D7"/>
    <w:rsid w:val="0085644F"/>
    <w:rsid w:val="00856656"/>
    <w:rsid w:val="008566EC"/>
    <w:rsid w:val="008569BD"/>
    <w:rsid w:val="00856CCB"/>
    <w:rsid w:val="00856D9A"/>
    <w:rsid w:val="008573A2"/>
    <w:rsid w:val="00857647"/>
    <w:rsid w:val="008578D5"/>
    <w:rsid w:val="00857D01"/>
    <w:rsid w:val="00860430"/>
    <w:rsid w:val="00860936"/>
    <w:rsid w:val="0086094D"/>
    <w:rsid w:val="0086117F"/>
    <w:rsid w:val="008611CD"/>
    <w:rsid w:val="0086199A"/>
    <w:rsid w:val="00861AB3"/>
    <w:rsid w:val="00861CF7"/>
    <w:rsid w:val="00861FDF"/>
    <w:rsid w:val="0086222A"/>
    <w:rsid w:val="008627E1"/>
    <w:rsid w:val="00862F19"/>
    <w:rsid w:val="00863044"/>
    <w:rsid w:val="008635F7"/>
    <w:rsid w:val="00864457"/>
    <w:rsid w:val="0086479A"/>
    <w:rsid w:val="008647F3"/>
    <w:rsid w:val="00864A4C"/>
    <w:rsid w:val="00865407"/>
    <w:rsid w:val="008654C3"/>
    <w:rsid w:val="008655FD"/>
    <w:rsid w:val="00865789"/>
    <w:rsid w:val="00865807"/>
    <w:rsid w:val="008658CC"/>
    <w:rsid w:val="0086592D"/>
    <w:rsid w:val="0086595A"/>
    <w:rsid w:val="00865AA0"/>
    <w:rsid w:val="00865B0E"/>
    <w:rsid w:val="00865B8B"/>
    <w:rsid w:val="00866896"/>
    <w:rsid w:val="00866B7A"/>
    <w:rsid w:val="00867255"/>
    <w:rsid w:val="00867384"/>
    <w:rsid w:val="008674A5"/>
    <w:rsid w:val="008678CB"/>
    <w:rsid w:val="0086798E"/>
    <w:rsid w:val="00867A0B"/>
    <w:rsid w:val="00867A40"/>
    <w:rsid w:val="00867D47"/>
    <w:rsid w:val="00867F89"/>
    <w:rsid w:val="008708F0"/>
    <w:rsid w:val="00870B5F"/>
    <w:rsid w:val="008714BE"/>
    <w:rsid w:val="00871ECB"/>
    <w:rsid w:val="008728B8"/>
    <w:rsid w:val="00872A46"/>
    <w:rsid w:val="00872D1A"/>
    <w:rsid w:val="00872EC3"/>
    <w:rsid w:val="008731A7"/>
    <w:rsid w:val="00873CAB"/>
    <w:rsid w:val="0087405D"/>
    <w:rsid w:val="008743DE"/>
    <w:rsid w:val="008746DE"/>
    <w:rsid w:val="008749FA"/>
    <w:rsid w:val="00874D7A"/>
    <w:rsid w:val="008751E6"/>
    <w:rsid w:val="00875817"/>
    <w:rsid w:val="00875B2E"/>
    <w:rsid w:val="00875B76"/>
    <w:rsid w:val="00875D46"/>
    <w:rsid w:val="00875D58"/>
    <w:rsid w:val="00875FCA"/>
    <w:rsid w:val="00875FF2"/>
    <w:rsid w:val="0087618A"/>
    <w:rsid w:val="0087633F"/>
    <w:rsid w:val="008766DB"/>
    <w:rsid w:val="0087672D"/>
    <w:rsid w:val="0087693A"/>
    <w:rsid w:val="00876BAC"/>
    <w:rsid w:val="00876CDC"/>
    <w:rsid w:val="00876D36"/>
    <w:rsid w:val="00877329"/>
    <w:rsid w:val="0087756B"/>
    <w:rsid w:val="00877844"/>
    <w:rsid w:val="00877F12"/>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6F8"/>
    <w:rsid w:val="00883980"/>
    <w:rsid w:val="00883A06"/>
    <w:rsid w:val="00883B5C"/>
    <w:rsid w:val="00883CF0"/>
    <w:rsid w:val="008841AF"/>
    <w:rsid w:val="00884B69"/>
    <w:rsid w:val="00884B75"/>
    <w:rsid w:val="00884E30"/>
    <w:rsid w:val="00884E6C"/>
    <w:rsid w:val="00885074"/>
    <w:rsid w:val="008859EB"/>
    <w:rsid w:val="00885BB6"/>
    <w:rsid w:val="00885E50"/>
    <w:rsid w:val="0088611F"/>
    <w:rsid w:val="008861F5"/>
    <w:rsid w:val="0088627B"/>
    <w:rsid w:val="008869C7"/>
    <w:rsid w:val="008870AE"/>
    <w:rsid w:val="0088728A"/>
    <w:rsid w:val="00890253"/>
    <w:rsid w:val="0089046F"/>
    <w:rsid w:val="00890AB0"/>
    <w:rsid w:val="00890EC8"/>
    <w:rsid w:val="00890F6B"/>
    <w:rsid w:val="008910E5"/>
    <w:rsid w:val="00891487"/>
    <w:rsid w:val="00891B06"/>
    <w:rsid w:val="0089205E"/>
    <w:rsid w:val="008927D2"/>
    <w:rsid w:val="008927D9"/>
    <w:rsid w:val="0089289E"/>
    <w:rsid w:val="00892C3E"/>
    <w:rsid w:val="00892DA5"/>
    <w:rsid w:val="00892F75"/>
    <w:rsid w:val="0089355D"/>
    <w:rsid w:val="00893E9F"/>
    <w:rsid w:val="0089429D"/>
    <w:rsid w:val="008942D5"/>
    <w:rsid w:val="00894BE3"/>
    <w:rsid w:val="0089534A"/>
    <w:rsid w:val="00895870"/>
    <w:rsid w:val="00895CD6"/>
    <w:rsid w:val="00896415"/>
    <w:rsid w:val="008966D8"/>
    <w:rsid w:val="00896F84"/>
    <w:rsid w:val="00897033"/>
    <w:rsid w:val="00897458"/>
    <w:rsid w:val="00897754"/>
    <w:rsid w:val="00897D1E"/>
    <w:rsid w:val="00897E6C"/>
    <w:rsid w:val="008A033D"/>
    <w:rsid w:val="008A0888"/>
    <w:rsid w:val="008A1486"/>
    <w:rsid w:val="008A1957"/>
    <w:rsid w:val="008A298B"/>
    <w:rsid w:val="008A2C5E"/>
    <w:rsid w:val="008A2DE6"/>
    <w:rsid w:val="008A2FBA"/>
    <w:rsid w:val="008A3202"/>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715"/>
    <w:rsid w:val="008A5B7E"/>
    <w:rsid w:val="008A5DD4"/>
    <w:rsid w:val="008A6219"/>
    <w:rsid w:val="008A622F"/>
    <w:rsid w:val="008A6369"/>
    <w:rsid w:val="008A6731"/>
    <w:rsid w:val="008A6A4C"/>
    <w:rsid w:val="008A6BBA"/>
    <w:rsid w:val="008A6CCE"/>
    <w:rsid w:val="008A71DB"/>
    <w:rsid w:val="008A73EF"/>
    <w:rsid w:val="008A795D"/>
    <w:rsid w:val="008A797F"/>
    <w:rsid w:val="008A7DBB"/>
    <w:rsid w:val="008A7E86"/>
    <w:rsid w:val="008A7F6F"/>
    <w:rsid w:val="008A7FFD"/>
    <w:rsid w:val="008B0264"/>
    <w:rsid w:val="008B071C"/>
    <w:rsid w:val="008B086F"/>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939"/>
    <w:rsid w:val="008B4A26"/>
    <w:rsid w:val="008B4B4D"/>
    <w:rsid w:val="008B5057"/>
    <w:rsid w:val="008B5BC4"/>
    <w:rsid w:val="008B5FD4"/>
    <w:rsid w:val="008B6167"/>
    <w:rsid w:val="008B62F4"/>
    <w:rsid w:val="008B64CE"/>
    <w:rsid w:val="008B6CF0"/>
    <w:rsid w:val="008B703B"/>
    <w:rsid w:val="008B70FE"/>
    <w:rsid w:val="008B7142"/>
    <w:rsid w:val="008B7656"/>
    <w:rsid w:val="008C0040"/>
    <w:rsid w:val="008C028A"/>
    <w:rsid w:val="008C03AB"/>
    <w:rsid w:val="008C05F3"/>
    <w:rsid w:val="008C0AA9"/>
    <w:rsid w:val="008C0B7F"/>
    <w:rsid w:val="008C0E27"/>
    <w:rsid w:val="008C0F92"/>
    <w:rsid w:val="008C1080"/>
    <w:rsid w:val="008C1206"/>
    <w:rsid w:val="008C131A"/>
    <w:rsid w:val="008C17EE"/>
    <w:rsid w:val="008C186F"/>
    <w:rsid w:val="008C25CC"/>
    <w:rsid w:val="008C2869"/>
    <w:rsid w:val="008C28C7"/>
    <w:rsid w:val="008C2C2D"/>
    <w:rsid w:val="008C2CBA"/>
    <w:rsid w:val="008C2D29"/>
    <w:rsid w:val="008C3279"/>
    <w:rsid w:val="008C335C"/>
    <w:rsid w:val="008C37BB"/>
    <w:rsid w:val="008C393A"/>
    <w:rsid w:val="008C3F64"/>
    <w:rsid w:val="008C3FF6"/>
    <w:rsid w:val="008C4839"/>
    <w:rsid w:val="008C4969"/>
    <w:rsid w:val="008C4C20"/>
    <w:rsid w:val="008C56C0"/>
    <w:rsid w:val="008C5868"/>
    <w:rsid w:val="008C5BFC"/>
    <w:rsid w:val="008C5D3F"/>
    <w:rsid w:val="008C6058"/>
    <w:rsid w:val="008C657D"/>
    <w:rsid w:val="008C6BB9"/>
    <w:rsid w:val="008C706B"/>
    <w:rsid w:val="008C70AD"/>
    <w:rsid w:val="008C73FE"/>
    <w:rsid w:val="008C7405"/>
    <w:rsid w:val="008C7626"/>
    <w:rsid w:val="008C7D55"/>
    <w:rsid w:val="008C7F10"/>
    <w:rsid w:val="008C7F4D"/>
    <w:rsid w:val="008D011E"/>
    <w:rsid w:val="008D0688"/>
    <w:rsid w:val="008D0FFB"/>
    <w:rsid w:val="008D1464"/>
    <w:rsid w:val="008D1CA0"/>
    <w:rsid w:val="008D1FE9"/>
    <w:rsid w:val="008D21E1"/>
    <w:rsid w:val="008D2201"/>
    <w:rsid w:val="008D23C1"/>
    <w:rsid w:val="008D2690"/>
    <w:rsid w:val="008D276E"/>
    <w:rsid w:val="008D2AA9"/>
    <w:rsid w:val="008D3104"/>
    <w:rsid w:val="008D334B"/>
    <w:rsid w:val="008D3C1C"/>
    <w:rsid w:val="008D4C85"/>
    <w:rsid w:val="008D5541"/>
    <w:rsid w:val="008D5C81"/>
    <w:rsid w:val="008D5FAE"/>
    <w:rsid w:val="008D6DAE"/>
    <w:rsid w:val="008D6DE3"/>
    <w:rsid w:val="008D6E33"/>
    <w:rsid w:val="008D774E"/>
    <w:rsid w:val="008E009A"/>
    <w:rsid w:val="008E01AC"/>
    <w:rsid w:val="008E01E0"/>
    <w:rsid w:val="008E0421"/>
    <w:rsid w:val="008E063D"/>
    <w:rsid w:val="008E074A"/>
    <w:rsid w:val="008E0D2E"/>
    <w:rsid w:val="008E10FD"/>
    <w:rsid w:val="008E14AC"/>
    <w:rsid w:val="008E14DC"/>
    <w:rsid w:val="008E1516"/>
    <w:rsid w:val="008E1538"/>
    <w:rsid w:val="008E1DFD"/>
    <w:rsid w:val="008E274C"/>
    <w:rsid w:val="008E2CD8"/>
    <w:rsid w:val="008E2E26"/>
    <w:rsid w:val="008E3217"/>
    <w:rsid w:val="008E336D"/>
    <w:rsid w:val="008E354E"/>
    <w:rsid w:val="008E3773"/>
    <w:rsid w:val="008E3F0E"/>
    <w:rsid w:val="008E42F8"/>
    <w:rsid w:val="008E45B9"/>
    <w:rsid w:val="008E4BCC"/>
    <w:rsid w:val="008E4F57"/>
    <w:rsid w:val="008E5771"/>
    <w:rsid w:val="008E5BC3"/>
    <w:rsid w:val="008E5EDC"/>
    <w:rsid w:val="008E5FBA"/>
    <w:rsid w:val="008E663C"/>
    <w:rsid w:val="008E679F"/>
    <w:rsid w:val="008E6A1E"/>
    <w:rsid w:val="008E6CB7"/>
    <w:rsid w:val="008E7197"/>
    <w:rsid w:val="008E722E"/>
    <w:rsid w:val="008E7653"/>
    <w:rsid w:val="008E793F"/>
    <w:rsid w:val="008E7DFA"/>
    <w:rsid w:val="008E7FB9"/>
    <w:rsid w:val="008F0174"/>
    <w:rsid w:val="008F094B"/>
    <w:rsid w:val="008F11C6"/>
    <w:rsid w:val="008F13AF"/>
    <w:rsid w:val="008F1655"/>
    <w:rsid w:val="008F1A87"/>
    <w:rsid w:val="008F1AB7"/>
    <w:rsid w:val="008F3218"/>
    <w:rsid w:val="008F3564"/>
    <w:rsid w:val="008F3868"/>
    <w:rsid w:val="008F397D"/>
    <w:rsid w:val="008F3C26"/>
    <w:rsid w:val="008F3EBC"/>
    <w:rsid w:val="008F4541"/>
    <w:rsid w:val="008F477F"/>
    <w:rsid w:val="008F5605"/>
    <w:rsid w:val="008F563E"/>
    <w:rsid w:val="008F591D"/>
    <w:rsid w:val="008F5938"/>
    <w:rsid w:val="008F59A4"/>
    <w:rsid w:val="008F5DC9"/>
    <w:rsid w:val="008F5ED5"/>
    <w:rsid w:val="008F694A"/>
    <w:rsid w:val="008F6F30"/>
    <w:rsid w:val="008F7146"/>
    <w:rsid w:val="008F7289"/>
    <w:rsid w:val="008F77CF"/>
    <w:rsid w:val="008F7900"/>
    <w:rsid w:val="00900130"/>
    <w:rsid w:val="0090065D"/>
    <w:rsid w:val="00900FC4"/>
    <w:rsid w:val="00901100"/>
    <w:rsid w:val="0090111A"/>
    <w:rsid w:val="0090159B"/>
    <w:rsid w:val="00901AA7"/>
    <w:rsid w:val="009025E9"/>
    <w:rsid w:val="00902E8B"/>
    <w:rsid w:val="00903404"/>
    <w:rsid w:val="00903A52"/>
    <w:rsid w:val="009040E6"/>
    <w:rsid w:val="009044C2"/>
    <w:rsid w:val="00904A95"/>
    <w:rsid w:val="00904D2F"/>
    <w:rsid w:val="00904D32"/>
    <w:rsid w:val="00905060"/>
    <w:rsid w:val="0090561D"/>
    <w:rsid w:val="009056C8"/>
    <w:rsid w:val="00905A2C"/>
    <w:rsid w:val="009060E6"/>
    <w:rsid w:val="009062D6"/>
    <w:rsid w:val="00906C20"/>
    <w:rsid w:val="00906E3C"/>
    <w:rsid w:val="009071FC"/>
    <w:rsid w:val="0090744B"/>
    <w:rsid w:val="00907520"/>
    <w:rsid w:val="00907862"/>
    <w:rsid w:val="00907D5B"/>
    <w:rsid w:val="00907F91"/>
    <w:rsid w:val="0091002F"/>
    <w:rsid w:val="00910582"/>
    <w:rsid w:val="009105CD"/>
    <w:rsid w:val="00910611"/>
    <w:rsid w:val="00910D61"/>
    <w:rsid w:val="00910E7C"/>
    <w:rsid w:val="00911672"/>
    <w:rsid w:val="00911711"/>
    <w:rsid w:val="009118F9"/>
    <w:rsid w:val="00911CAC"/>
    <w:rsid w:val="00911E5C"/>
    <w:rsid w:val="00912B03"/>
    <w:rsid w:val="00912C12"/>
    <w:rsid w:val="00912D26"/>
    <w:rsid w:val="00912DA6"/>
    <w:rsid w:val="00912EDD"/>
    <w:rsid w:val="0091311B"/>
    <w:rsid w:val="009137FC"/>
    <w:rsid w:val="00913977"/>
    <w:rsid w:val="00913CE1"/>
    <w:rsid w:val="00913D4C"/>
    <w:rsid w:val="00913FA0"/>
    <w:rsid w:val="00914203"/>
    <w:rsid w:val="009145EB"/>
    <w:rsid w:val="00914793"/>
    <w:rsid w:val="00914833"/>
    <w:rsid w:val="00914925"/>
    <w:rsid w:val="00914DC2"/>
    <w:rsid w:val="00915263"/>
    <w:rsid w:val="009158B0"/>
    <w:rsid w:val="0091605F"/>
    <w:rsid w:val="009163C2"/>
    <w:rsid w:val="009163F2"/>
    <w:rsid w:val="00916761"/>
    <w:rsid w:val="00916FF0"/>
    <w:rsid w:val="00917198"/>
    <w:rsid w:val="0091760A"/>
    <w:rsid w:val="0091787D"/>
    <w:rsid w:val="00917F6F"/>
    <w:rsid w:val="00920531"/>
    <w:rsid w:val="009208FA"/>
    <w:rsid w:val="00920EB2"/>
    <w:rsid w:val="00921789"/>
    <w:rsid w:val="00921BBC"/>
    <w:rsid w:val="00921E95"/>
    <w:rsid w:val="009220EC"/>
    <w:rsid w:val="0092271F"/>
    <w:rsid w:val="009228DD"/>
    <w:rsid w:val="00922C52"/>
    <w:rsid w:val="00922DD0"/>
    <w:rsid w:val="00922FF8"/>
    <w:rsid w:val="00923192"/>
    <w:rsid w:val="009231C2"/>
    <w:rsid w:val="0092368A"/>
    <w:rsid w:val="00924FD9"/>
    <w:rsid w:val="00925569"/>
    <w:rsid w:val="0092560D"/>
    <w:rsid w:val="00925725"/>
    <w:rsid w:val="00925771"/>
    <w:rsid w:val="00925867"/>
    <w:rsid w:val="00925DD5"/>
    <w:rsid w:val="009261A3"/>
    <w:rsid w:val="0092649C"/>
    <w:rsid w:val="00926AF6"/>
    <w:rsid w:val="00926E9D"/>
    <w:rsid w:val="00927245"/>
    <w:rsid w:val="009273DA"/>
    <w:rsid w:val="0092752C"/>
    <w:rsid w:val="00927804"/>
    <w:rsid w:val="00927E27"/>
    <w:rsid w:val="00927E5B"/>
    <w:rsid w:val="00927F34"/>
    <w:rsid w:val="00930216"/>
    <w:rsid w:val="00930432"/>
    <w:rsid w:val="00930A51"/>
    <w:rsid w:val="00930D5D"/>
    <w:rsid w:val="00930EA3"/>
    <w:rsid w:val="00931672"/>
    <w:rsid w:val="00931A98"/>
    <w:rsid w:val="00931C5E"/>
    <w:rsid w:val="00931F99"/>
    <w:rsid w:val="009321E6"/>
    <w:rsid w:val="0093234D"/>
    <w:rsid w:val="00932E42"/>
    <w:rsid w:val="0093336C"/>
    <w:rsid w:val="0093338B"/>
    <w:rsid w:val="009335CA"/>
    <w:rsid w:val="00933951"/>
    <w:rsid w:val="00933EAB"/>
    <w:rsid w:val="00934469"/>
    <w:rsid w:val="00934643"/>
    <w:rsid w:val="00934780"/>
    <w:rsid w:val="009348A1"/>
    <w:rsid w:val="00934ED1"/>
    <w:rsid w:val="00934F06"/>
    <w:rsid w:val="00935064"/>
    <w:rsid w:val="00935198"/>
    <w:rsid w:val="00935D20"/>
    <w:rsid w:val="00935E33"/>
    <w:rsid w:val="00936012"/>
    <w:rsid w:val="0093608F"/>
    <w:rsid w:val="00936291"/>
    <w:rsid w:val="00936CE7"/>
    <w:rsid w:val="00936ED8"/>
    <w:rsid w:val="009370E1"/>
    <w:rsid w:val="009370FC"/>
    <w:rsid w:val="009370FD"/>
    <w:rsid w:val="00937B32"/>
    <w:rsid w:val="00937B5A"/>
    <w:rsid w:val="00937C62"/>
    <w:rsid w:val="00940600"/>
    <w:rsid w:val="0094080B"/>
    <w:rsid w:val="009408FC"/>
    <w:rsid w:val="00940BD8"/>
    <w:rsid w:val="00940DB8"/>
    <w:rsid w:val="00941058"/>
    <w:rsid w:val="00941155"/>
    <w:rsid w:val="00941815"/>
    <w:rsid w:val="00941C32"/>
    <w:rsid w:val="00941EFF"/>
    <w:rsid w:val="009423D8"/>
    <w:rsid w:val="009425F9"/>
    <w:rsid w:val="00942867"/>
    <w:rsid w:val="00942E4F"/>
    <w:rsid w:val="00942FC0"/>
    <w:rsid w:val="009432F7"/>
    <w:rsid w:val="0094335C"/>
    <w:rsid w:val="009435B6"/>
    <w:rsid w:val="0094373F"/>
    <w:rsid w:val="0094481F"/>
    <w:rsid w:val="009449FB"/>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791"/>
    <w:rsid w:val="009479C1"/>
    <w:rsid w:val="00947F53"/>
    <w:rsid w:val="00947F9B"/>
    <w:rsid w:val="009509FD"/>
    <w:rsid w:val="00950A82"/>
    <w:rsid w:val="00950CAA"/>
    <w:rsid w:val="00950CE7"/>
    <w:rsid w:val="00950F6D"/>
    <w:rsid w:val="00951AE4"/>
    <w:rsid w:val="0095228D"/>
    <w:rsid w:val="009526C1"/>
    <w:rsid w:val="009531B4"/>
    <w:rsid w:val="00953349"/>
    <w:rsid w:val="00953BC6"/>
    <w:rsid w:val="0095444E"/>
    <w:rsid w:val="00954A06"/>
    <w:rsid w:val="00954B89"/>
    <w:rsid w:val="00954B9B"/>
    <w:rsid w:val="00954D76"/>
    <w:rsid w:val="00954E13"/>
    <w:rsid w:val="00955481"/>
    <w:rsid w:val="00955679"/>
    <w:rsid w:val="00955916"/>
    <w:rsid w:val="00955AEB"/>
    <w:rsid w:val="00955E9D"/>
    <w:rsid w:val="00955EBA"/>
    <w:rsid w:val="009565B0"/>
    <w:rsid w:val="00956846"/>
    <w:rsid w:val="00956A29"/>
    <w:rsid w:val="00956A54"/>
    <w:rsid w:val="00956CDF"/>
    <w:rsid w:val="00956D70"/>
    <w:rsid w:val="00956F18"/>
    <w:rsid w:val="009572D6"/>
    <w:rsid w:val="009577DE"/>
    <w:rsid w:val="00960533"/>
    <w:rsid w:val="00960746"/>
    <w:rsid w:val="00960888"/>
    <w:rsid w:val="00960A46"/>
    <w:rsid w:val="00960E77"/>
    <w:rsid w:val="00960F1D"/>
    <w:rsid w:val="009610F9"/>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6B1C"/>
    <w:rsid w:val="00966F67"/>
    <w:rsid w:val="009672E1"/>
    <w:rsid w:val="0096763E"/>
    <w:rsid w:val="00967978"/>
    <w:rsid w:val="00967B05"/>
    <w:rsid w:val="00967F05"/>
    <w:rsid w:val="0097047F"/>
    <w:rsid w:val="00970A89"/>
    <w:rsid w:val="00970F09"/>
    <w:rsid w:val="00970F83"/>
    <w:rsid w:val="009711CA"/>
    <w:rsid w:val="009711DC"/>
    <w:rsid w:val="00971558"/>
    <w:rsid w:val="00971957"/>
    <w:rsid w:val="00971DB8"/>
    <w:rsid w:val="00972B2B"/>
    <w:rsid w:val="009732AB"/>
    <w:rsid w:val="00973329"/>
    <w:rsid w:val="009747E1"/>
    <w:rsid w:val="00975578"/>
    <w:rsid w:val="0097699E"/>
    <w:rsid w:val="00976C71"/>
    <w:rsid w:val="00977CA9"/>
    <w:rsid w:val="00977D86"/>
    <w:rsid w:val="009808BE"/>
    <w:rsid w:val="00980EFB"/>
    <w:rsid w:val="00980FD5"/>
    <w:rsid w:val="009814BA"/>
    <w:rsid w:val="00981736"/>
    <w:rsid w:val="00981B3B"/>
    <w:rsid w:val="00981DF3"/>
    <w:rsid w:val="00982786"/>
    <w:rsid w:val="00982AAE"/>
    <w:rsid w:val="00982BE2"/>
    <w:rsid w:val="00982C3A"/>
    <w:rsid w:val="0098307A"/>
    <w:rsid w:val="009832C1"/>
    <w:rsid w:val="0098338E"/>
    <w:rsid w:val="00983A4F"/>
    <w:rsid w:val="009845A3"/>
    <w:rsid w:val="00984C26"/>
    <w:rsid w:val="00984CD7"/>
    <w:rsid w:val="00984CEF"/>
    <w:rsid w:val="0098525B"/>
    <w:rsid w:val="00985285"/>
    <w:rsid w:val="00985717"/>
    <w:rsid w:val="00985770"/>
    <w:rsid w:val="009857D5"/>
    <w:rsid w:val="00985880"/>
    <w:rsid w:val="00985C1E"/>
    <w:rsid w:val="00985D75"/>
    <w:rsid w:val="00986491"/>
    <w:rsid w:val="00986579"/>
    <w:rsid w:val="009865E5"/>
    <w:rsid w:val="00986AF8"/>
    <w:rsid w:val="00986B42"/>
    <w:rsid w:val="00986BDD"/>
    <w:rsid w:val="00986D96"/>
    <w:rsid w:val="00987492"/>
    <w:rsid w:val="00987A84"/>
    <w:rsid w:val="00987ED8"/>
    <w:rsid w:val="009903AF"/>
    <w:rsid w:val="0099046B"/>
    <w:rsid w:val="00990738"/>
    <w:rsid w:val="00990DF1"/>
    <w:rsid w:val="0099124F"/>
    <w:rsid w:val="0099140B"/>
    <w:rsid w:val="0099163D"/>
    <w:rsid w:val="00991843"/>
    <w:rsid w:val="00991AAF"/>
    <w:rsid w:val="00992042"/>
    <w:rsid w:val="00992AEB"/>
    <w:rsid w:val="00992ECB"/>
    <w:rsid w:val="00992F46"/>
    <w:rsid w:val="00992FE8"/>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17E"/>
    <w:rsid w:val="009A0411"/>
    <w:rsid w:val="009A0427"/>
    <w:rsid w:val="009A042F"/>
    <w:rsid w:val="009A0550"/>
    <w:rsid w:val="009A067B"/>
    <w:rsid w:val="009A0733"/>
    <w:rsid w:val="009A0BA8"/>
    <w:rsid w:val="009A0FC1"/>
    <w:rsid w:val="009A1714"/>
    <w:rsid w:val="009A20DA"/>
    <w:rsid w:val="009A25C8"/>
    <w:rsid w:val="009A2D35"/>
    <w:rsid w:val="009A3042"/>
    <w:rsid w:val="009A3074"/>
    <w:rsid w:val="009A320A"/>
    <w:rsid w:val="009A38D8"/>
    <w:rsid w:val="009A39E3"/>
    <w:rsid w:val="009A3EED"/>
    <w:rsid w:val="009A4154"/>
    <w:rsid w:val="009A4214"/>
    <w:rsid w:val="009A497C"/>
    <w:rsid w:val="009A4E11"/>
    <w:rsid w:val="009A4F48"/>
    <w:rsid w:val="009A4F7F"/>
    <w:rsid w:val="009A519B"/>
    <w:rsid w:val="009A5411"/>
    <w:rsid w:val="009A5AF6"/>
    <w:rsid w:val="009A648F"/>
    <w:rsid w:val="009A6E18"/>
    <w:rsid w:val="009A7203"/>
    <w:rsid w:val="009A78ED"/>
    <w:rsid w:val="009A7B00"/>
    <w:rsid w:val="009B03AF"/>
    <w:rsid w:val="009B03B7"/>
    <w:rsid w:val="009B0458"/>
    <w:rsid w:val="009B0606"/>
    <w:rsid w:val="009B0721"/>
    <w:rsid w:val="009B0731"/>
    <w:rsid w:val="009B0996"/>
    <w:rsid w:val="009B0B4D"/>
    <w:rsid w:val="009B0C1C"/>
    <w:rsid w:val="009B0E41"/>
    <w:rsid w:val="009B14E0"/>
    <w:rsid w:val="009B163B"/>
    <w:rsid w:val="009B1CF2"/>
    <w:rsid w:val="009B1EF8"/>
    <w:rsid w:val="009B1F99"/>
    <w:rsid w:val="009B2018"/>
    <w:rsid w:val="009B2179"/>
    <w:rsid w:val="009B23CE"/>
    <w:rsid w:val="009B2875"/>
    <w:rsid w:val="009B2C60"/>
    <w:rsid w:val="009B31D1"/>
    <w:rsid w:val="009B33B3"/>
    <w:rsid w:val="009B34D2"/>
    <w:rsid w:val="009B3697"/>
    <w:rsid w:val="009B3EF4"/>
    <w:rsid w:val="009B420C"/>
    <w:rsid w:val="009B4480"/>
    <w:rsid w:val="009B4CB4"/>
    <w:rsid w:val="009B4DAA"/>
    <w:rsid w:val="009B51C7"/>
    <w:rsid w:val="009B5328"/>
    <w:rsid w:val="009B5413"/>
    <w:rsid w:val="009B5638"/>
    <w:rsid w:val="009B5A77"/>
    <w:rsid w:val="009B6377"/>
    <w:rsid w:val="009B6CD8"/>
    <w:rsid w:val="009B7721"/>
    <w:rsid w:val="009C000B"/>
    <w:rsid w:val="009C0043"/>
    <w:rsid w:val="009C0097"/>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8EF"/>
    <w:rsid w:val="009C4A36"/>
    <w:rsid w:val="009C4A49"/>
    <w:rsid w:val="009C4D99"/>
    <w:rsid w:val="009C519E"/>
    <w:rsid w:val="009C52CB"/>
    <w:rsid w:val="009C5587"/>
    <w:rsid w:val="009C58B4"/>
    <w:rsid w:val="009C5A97"/>
    <w:rsid w:val="009C5AC0"/>
    <w:rsid w:val="009C5F02"/>
    <w:rsid w:val="009C6397"/>
    <w:rsid w:val="009C643E"/>
    <w:rsid w:val="009C6A3A"/>
    <w:rsid w:val="009C76FD"/>
    <w:rsid w:val="009C7CE7"/>
    <w:rsid w:val="009D01BF"/>
    <w:rsid w:val="009D0A75"/>
    <w:rsid w:val="009D1000"/>
    <w:rsid w:val="009D111E"/>
    <w:rsid w:val="009D1D04"/>
    <w:rsid w:val="009D214A"/>
    <w:rsid w:val="009D2563"/>
    <w:rsid w:val="009D2576"/>
    <w:rsid w:val="009D26DF"/>
    <w:rsid w:val="009D2CF4"/>
    <w:rsid w:val="009D301C"/>
    <w:rsid w:val="009D310F"/>
    <w:rsid w:val="009D31BB"/>
    <w:rsid w:val="009D348A"/>
    <w:rsid w:val="009D3654"/>
    <w:rsid w:val="009D3A0A"/>
    <w:rsid w:val="009D3EF2"/>
    <w:rsid w:val="009D4164"/>
    <w:rsid w:val="009D48DA"/>
    <w:rsid w:val="009D49C3"/>
    <w:rsid w:val="009D51CD"/>
    <w:rsid w:val="009D66E2"/>
    <w:rsid w:val="009D69DA"/>
    <w:rsid w:val="009D6D5E"/>
    <w:rsid w:val="009D7219"/>
    <w:rsid w:val="009D75B8"/>
    <w:rsid w:val="009D7C06"/>
    <w:rsid w:val="009D7C71"/>
    <w:rsid w:val="009E0198"/>
    <w:rsid w:val="009E0D72"/>
    <w:rsid w:val="009E12EA"/>
    <w:rsid w:val="009E222A"/>
    <w:rsid w:val="009E2269"/>
    <w:rsid w:val="009E2398"/>
    <w:rsid w:val="009E2BB1"/>
    <w:rsid w:val="009E2BBE"/>
    <w:rsid w:val="009E2EEB"/>
    <w:rsid w:val="009E3807"/>
    <w:rsid w:val="009E3A37"/>
    <w:rsid w:val="009E3B76"/>
    <w:rsid w:val="009E3FBA"/>
    <w:rsid w:val="009E403B"/>
    <w:rsid w:val="009E447D"/>
    <w:rsid w:val="009E4B3D"/>
    <w:rsid w:val="009E520A"/>
    <w:rsid w:val="009E535A"/>
    <w:rsid w:val="009E58F9"/>
    <w:rsid w:val="009E5B6D"/>
    <w:rsid w:val="009E6300"/>
    <w:rsid w:val="009E6365"/>
    <w:rsid w:val="009E6552"/>
    <w:rsid w:val="009E66EC"/>
    <w:rsid w:val="009E6884"/>
    <w:rsid w:val="009E6951"/>
    <w:rsid w:val="009E6BD8"/>
    <w:rsid w:val="009E6D81"/>
    <w:rsid w:val="009E71A0"/>
    <w:rsid w:val="009E75C1"/>
    <w:rsid w:val="009E76F7"/>
    <w:rsid w:val="009E775E"/>
    <w:rsid w:val="009F010C"/>
    <w:rsid w:val="009F0423"/>
    <w:rsid w:val="009F0961"/>
    <w:rsid w:val="009F0E6E"/>
    <w:rsid w:val="009F0F41"/>
    <w:rsid w:val="009F1068"/>
    <w:rsid w:val="009F1325"/>
    <w:rsid w:val="009F13EE"/>
    <w:rsid w:val="009F14FF"/>
    <w:rsid w:val="009F15B7"/>
    <w:rsid w:val="009F1A8A"/>
    <w:rsid w:val="009F1CCA"/>
    <w:rsid w:val="009F1E29"/>
    <w:rsid w:val="009F2287"/>
    <w:rsid w:val="009F26B9"/>
    <w:rsid w:val="009F36C9"/>
    <w:rsid w:val="009F3895"/>
    <w:rsid w:val="009F3917"/>
    <w:rsid w:val="009F3991"/>
    <w:rsid w:val="009F3EC4"/>
    <w:rsid w:val="009F3FBC"/>
    <w:rsid w:val="009F43BF"/>
    <w:rsid w:val="009F452E"/>
    <w:rsid w:val="009F464C"/>
    <w:rsid w:val="009F505E"/>
    <w:rsid w:val="009F52A5"/>
    <w:rsid w:val="009F5452"/>
    <w:rsid w:val="009F5471"/>
    <w:rsid w:val="009F5ADC"/>
    <w:rsid w:val="009F60FF"/>
    <w:rsid w:val="009F690C"/>
    <w:rsid w:val="009F7054"/>
    <w:rsid w:val="009F7A82"/>
    <w:rsid w:val="009F7B77"/>
    <w:rsid w:val="00A009FA"/>
    <w:rsid w:val="00A00CE6"/>
    <w:rsid w:val="00A01440"/>
    <w:rsid w:val="00A01552"/>
    <w:rsid w:val="00A01658"/>
    <w:rsid w:val="00A0170C"/>
    <w:rsid w:val="00A017DE"/>
    <w:rsid w:val="00A0184E"/>
    <w:rsid w:val="00A01A77"/>
    <w:rsid w:val="00A021F4"/>
    <w:rsid w:val="00A02870"/>
    <w:rsid w:val="00A029D0"/>
    <w:rsid w:val="00A02AA9"/>
    <w:rsid w:val="00A02BE8"/>
    <w:rsid w:val="00A03657"/>
    <w:rsid w:val="00A040B3"/>
    <w:rsid w:val="00A045D1"/>
    <w:rsid w:val="00A046DB"/>
    <w:rsid w:val="00A04859"/>
    <w:rsid w:val="00A048B5"/>
    <w:rsid w:val="00A049C1"/>
    <w:rsid w:val="00A049F0"/>
    <w:rsid w:val="00A05821"/>
    <w:rsid w:val="00A05DFB"/>
    <w:rsid w:val="00A0637F"/>
    <w:rsid w:val="00A06460"/>
    <w:rsid w:val="00A06B4A"/>
    <w:rsid w:val="00A06B6F"/>
    <w:rsid w:val="00A06B71"/>
    <w:rsid w:val="00A06DCB"/>
    <w:rsid w:val="00A06E73"/>
    <w:rsid w:val="00A070DA"/>
    <w:rsid w:val="00A0778F"/>
    <w:rsid w:val="00A079EB"/>
    <w:rsid w:val="00A10082"/>
    <w:rsid w:val="00A100C0"/>
    <w:rsid w:val="00A101FF"/>
    <w:rsid w:val="00A10568"/>
    <w:rsid w:val="00A109F9"/>
    <w:rsid w:val="00A11078"/>
    <w:rsid w:val="00A1131E"/>
    <w:rsid w:val="00A12539"/>
    <w:rsid w:val="00A13079"/>
    <w:rsid w:val="00A13360"/>
    <w:rsid w:val="00A13768"/>
    <w:rsid w:val="00A137F2"/>
    <w:rsid w:val="00A13C36"/>
    <w:rsid w:val="00A13E05"/>
    <w:rsid w:val="00A13E69"/>
    <w:rsid w:val="00A1436B"/>
    <w:rsid w:val="00A144FC"/>
    <w:rsid w:val="00A14792"/>
    <w:rsid w:val="00A15910"/>
    <w:rsid w:val="00A17126"/>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4E26"/>
    <w:rsid w:val="00A2564C"/>
    <w:rsid w:val="00A25CD0"/>
    <w:rsid w:val="00A26006"/>
    <w:rsid w:val="00A2677B"/>
    <w:rsid w:val="00A26789"/>
    <w:rsid w:val="00A26DA9"/>
    <w:rsid w:val="00A272EF"/>
    <w:rsid w:val="00A27858"/>
    <w:rsid w:val="00A27AD9"/>
    <w:rsid w:val="00A27B91"/>
    <w:rsid w:val="00A27F02"/>
    <w:rsid w:val="00A30433"/>
    <w:rsid w:val="00A31376"/>
    <w:rsid w:val="00A31F4B"/>
    <w:rsid w:val="00A32278"/>
    <w:rsid w:val="00A323F7"/>
    <w:rsid w:val="00A32444"/>
    <w:rsid w:val="00A3311F"/>
    <w:rsid w:val="00A33456"/>
    <w:rsid w:val="00A339EA"/>
    <w:rsid w:val="00A33D88"/>
    <w:rsid w:val="00A34010"/>
    <w:rsid w:val="00A348FF"/>
    <w:rsid w:val="00A34BBD"/>
    <w:rsid w:val="00A34DE7"/>
    <w:rsid w:val="00A34EFF"/>
    <w:rsid w:val="00A34F97"/>
    <w:rsid w:val="00A352DC"/>
    <w:rsid w:val="00A35520"/>
    <w:rsid w:val="00A35737"/>
    <w:rsid w:val="00A35788"/>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C89"/>
    <w:rsid w:val="00A41E94"/>
    <w:rsid w:val="00A41EFC"/>
    <w:rsid w:val="00A4225B"/>
    <w:rsid w:val="00A43212"/>
    <w:rsid w:val="00A432EA"/>
    <w:rsid w:val="00A43558"/>
    <w:rsid w:val="00A435DE"/>
    <w:rsid w:val="00A4362B"/>
    <w:rsid w:val="00A43B30"/>
    <w:rsid w:val="00A43D37"/>
    <w:rsid w:val="00A44993"/>
    <w:rsid w:val="00A44EE1"/>
    <w:rsid w:val="00A450FC"/>
    <w:rsid w:val="00A4537B"/>
    <w:rsid w:val="00A45717"/>
    <w:rsid w:val="00A4582C"/>
    <w:rsid w:val="00A45C64"/>
    <w:rsid w:val="00A45D21"/>
    <w:rsid w:val="00A460C3"/>
    <w:rsid w:val="00A466FB"/>
    <w:rsid w:val="00A46765"/>
    <w:rsid w:val="00A46823"/>
    <w:rsid w:val="00A46F5D"/>
    <w:rsid w:val="00A473D3"/>
    <w:rsid w:val="00A47672"/>
    <w:rsid w:val="00A4777A"/>
    <w:rsid w:val="00A47C4F"/>
    <w:rsid w:val="00A508FD"/>
    <w:rsid w:val="00A50E1B"/>
    <w:rsid w:val="00A5174B"/>
    <w:rsid w:val="00A5177E"/>
    <w:rsid w:val="00A518EA"/>
    <w:rsid w:val="00A52111"/>
    <w:rsid w:val="00A521D3"/>
    <w:rsid w:val="00A523FD"/>
    <w:rsid w:val="00A524D1"/>
    <w:rsid w:val="00A524FC"/>
    <w:rsid w:val="00A526ED"/>
    <w:rsid w:val="00A52812"/>
    <w:rsid w:val="00A52B17"/>
    <w:rsid w:val="00A52FA9"/>
    <w:rsid w:val="00A53209"/>
    <w:rsid w:val="00A533D0"/>
    <w:rsid w:val="00A533FC"/>
    <w:rsid w:val="00A53A55"/>
    <w:rsid w:val="00A53A90"/>
    <w:rsid w:val="00A53B60"/>
    <w:rsid w:val="00A540E1"/>
    <w:rsid w:val="00A54195"/>
    <w:rsid w:val="00A544AD"/>
    <w:rsid w:val="00A549C9"/>
    <w:rsid w:val="00A54E7B"/>
    <w:rsid w:val="00A55161"/>
    <w:rsid w:val="00A55525"/>
    <w:rsid w:val="00A5576C"/>
    <w:rsid w:val="00A55C1C"/>
    <w:rsid w:val="00A56316"/>
    <w:rsid w:val="00A5656D"/>
    <w:rsid w:val="00A57FF7"/>
    <w:rsid w:val="00A600CC"/>
    <w:rsid w:val="00A60957"/>
    <w:rsid w:val="00A60B6E"/>
    <w:rsid w:val="00A610B2"/>
    <w:rsid w:val="00A615BE"/>
    <w:rsid w:val="00A61613"/>
    <w:rsid w:val="00A61C7E"/>
    <w:rsid w:val="00A621AC"/>
    <w:rsid w:val="00A625DF"/>
    <w:rsid w:val="00A62986"/>
    <w:rsid w:val="00A62A3E"/>
    <w:rsid w:val="00A62C37"/>
    <w:rsid w:val="00A62C6C"/>
    <w:rsid w:val="00A631D8"/>
    <w:rsid w:val="00A6356C"/>
    <w:rsid w:val="00A63E70"/>
    <w:rsid w:val="00A644F3"/>
    <w:rsid w:val="00A646F1"/>
    <w:rsid w:val="00A648F1"/>
    <w:rsid w:val="00A64B26"/>
    <w:rsid w:val="00A64F12"/>
    <w:rsid w:val="00A651FE"/>
    <w:rsid w:val="00A658CE"/>
    <w:rsid w:val="00A65CF5"/>
    <w:rsid w:val="00A6608B"/>
    <w:rsid w:val="00A663A8"/>
    <w:rsid w:val="00A66934"/>
    <w:rsid w:val="00A66C97"/>
    <w:rsid w:val="00A66DA1"/>
    <w:rsid w:val="00A671C5"/>
    <w:rsid w:val="00A6757B"/>
    <w:rsid w:val="00A677C0"/>
    <w:rsid w:val="00A67CED"/>
    <w:rsid w:val="00A67F2F"/>
    <w:rsid w:val="00A70683"/>
    <w:rsid w:val="00A7096D"/>
    <w:rsid w:val="00A71007"/>
    <w:rsid w:val="00A710C3"/>
    <w:rsid w:val="00A711E6"/>
    <w:rsid w:val="00A71286"/>
    <w:rsid w:val="00A7172A"/>
    <w:rsid w:val="00A71918"/>
    <w:rsid w:val="00A71CC1"/>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89D"/>
    <w:rsid w:val="00A76DA0"/>
    <w:rsid w:val="00A77080"/>
    <w:rsid w:val="00A77222"/>
    <w:rsid w:val="00A775A9"/>
    <w:rsid w:val="00A777FA"/>
    <w:rsid w:val="00A77CE4"/>
    <w:rsid w:val="00A77E21"/>
    <w:rsid w:val="00A8052D"/>
    <w:rsid w:val="00A80DB4"/>
    <w:rsid w:val="00A80F2B"/>
    <w:rsid w:val="00A810A4"/>
    <w:rsid w:val="00A816EF"/>
    <w:rsid w:val="00A81A07"/>
    <w:rsid w:val="00A81A84"/>
    <w:rsid w:val="00A81DA6"/>
    <w:rsid w:val="00A82100"/>
    <w:rsid w:val="00A82339"/>
    <w:rsid w:val="00A823E7"/>
    <w:rsid w:val="00A826D6"/>
    <w:rsid w:val="00A82759"/>
    <w:rsid w:val="00A82893"/>
    <w:rsid w:val="00A82BDB"/>
    <w:rsid w:val="00A83806"/>
    <w:rsid w:val="00A83831"/>
    <w:rsid w:val="00A83A25"/>
    <w:rsid w:val="00A840AD"/>
    <w:rsid w:val="00A8459F"/>
    <w:rsid w:val="00A84A29"/>
    <w:rsid w:val="00A84CC8"/>
    <w:rsid w:val="00A84D9C"/>
    <w:rsid w:val="00A84DCE"/>
    <w:rsid w:val="00A85548"/>
    <w:rsid w:val="00A85C2E"/>
    <w:rsid w:val="00A85CE6"/>
    <w:rsid w:val="00A86561"/>
    <w:rsid w:val="00A8671F"/>
    <w:rsid w:val="00A86987"/>
    <w:rsid w:val="00A86E87"/>
    <w:rsid w:val="00A877AD"/>
    <w:rsid w:val="00A87B07"/>
    <w:rsid w:val="00A87DA6"/>
    <w:rsid w:val="00A9044E"/>
    <w:rsid w:val="00A9062C"/>
    <w:rsid w:val="00A913C7"/>
    <w:rsid w:val="00A91941"/>
    <w:rsid w:val="00A9198C"/>
    <w:rsid w:val="00A91A55"/>
    <w:rsid w:val="00A91EAC"/>
    <w:rsid w:val="00A9217C"/>
    <w:rsid w:val="00A92507"/>
    <w:rsid w:val="00A92AB8"/>
    <w:rsid w:val="00A92DB6"/>
    <w:rsid w:val="00A93446"/>
    <w:rsid w:val="00A937F7"/>
    <w:rsid w:val="00A93F87"/>
    <w:rsid w:val="00A943E2"/>
    <w:rsid w:val="00A944A4"/>
    <w:rsid w:val="00A94624"/>
    <w:rsid w:val="00A94797"/>
    <w:rsid w:val="00A95113"/>
    <w:rsid w:val="00A960DD"/>
    <w:rsid w:val="00A962B0"/>
    <w:rsid w:val="00A9660E"/>
    <w:rsid w:val="00A96694"/>
    <w:rsid w:val="00A966C3"/>
    <w:rsid w:val="00A97385"/>
    <w:rsid w:val="00A97531"/>
    <w:rsid w:val="00A97759"/>
    <w:rsid w:val="00A97A34"/>
    <w:rsid w:val="00A97B54"/>
    <w:rsid w:val="00A97BE0"/>
    <w:rsid w:val="00AA02D0"/>
    <w:rsid w:val="00AA0493"/>
    <w:rsid w:val="00AA0D94"/>
    <w:rsid w:val="00AA0E4F"/>
    <w:rsid w:val="00AA15A4"/>
    <w:rsid w:val="00AA178D"/>
    <w:rsid w:val="00AA19D0"/>
    <w:rsid w:val="00AA1A8B"/>
    <w:rsid w:val="00AA20D6"/>
    <w:rsid w:val="00AA21BC"/>
    <w:rsid w:val="00AA238E"/>
    <w:rsid w:val="00AA2E97"/>
    <w:rsid w:val="00AA347A"/>
    <w:rsid w:val="00AA3503"/>
    <w:rsid w:val="00AA3B66"/>
    <w:rsid w:val="00AA3D42"/>
    <w:rsid w:val="00AA3E0E"/>
    <w:rsid w:val="00AA4960"/>
    <w:rsid w:val="00AA4D19"/>
    <w:rsid w:val="00AA4EDA"/>
    <w:rsid w:val="00AA4FC9"/>
    <w:rsid w:val="00AA54B6"/>
    <w:rsid w:val="00AA5E33"/>
    <w:rsid w:val="00AA6030"/>
    <w:rsid w:val="00AA687E"/>
    <w:rsid w:val="00AA6941"/>
    <w:rsid w:val="00AA74E6"/>
    <w:rsid w:val="00AA788A"/>
    <w:rsid w:val="00AA7B67"/>
    <w:rsid w:val="00AA7BA2"/>
    <w:rsid w:val="00AA7DF3"/>
    <w:rsid w:val="00AA7EFA"/>
    <w:rsid w:val="00AB0FCC"/>
    <w:rsid w:val="00AB1660"/>
    <w:rsid w:val="00AB185C"/>
    <w:rsid w:val="00AB1943"/>
    <w:rsid w:val="00AB1D7D"/>
    <w:rsid w:val="00AB2045"/>
    <w:rsid w:val="00AB21A2"/>
    <w:rsid w:val="00AB2229"/>
    <w:rsid w:val="00AB2801"/>
    <w:rsid w:val="00AB2869"/>
    <w:rsid w:val="00AB2C40"/>
    <w:rsid w:val="00AB2F5E"/>
    <w:rsid w:val="00AB30D5"/>
    <w:rsid w:val="00AB351C"/>
    <w:rsid w:val="00AB4250"/>
    <w:rsid w:val="00AB479D"/>
    <w:rsid w:val="00AB4865"/>
    <w:rsid w:val="00AB4C44"/>
    <w:rsid w:val="00AB4D2A"/>
    <w:rsid w:val="00AB5ADF"/>
    <w:rsid w:val="00AB5D5F"/>
    <w:rsid w:val="00AB61F8"/>
    <w:rsid w:val="00AB6A6E"/>
    <w:rsid w:val="00AB6BFF"/>
    <w:rsid w:val="00AB710F"/>
    <w:rsid w:val="00AC0119"/>
    <w:rsid w:val="00AC019A"/>
    <w:rsid w:val="00AC0750"/>
    <w:rsid w:val="00AC0C0A"/>
    <w:rsid w:val="00AC0D3A"/>
    <w:rsid w:val="00AC1E1F"/>
    <w:rsid w:val="00AC209C"/>
    <w:rsid w:val="00AC238C"/>
    <w:rsid w:val="00AC2798"/>
    <w:rsid w:val="00AC27E6"/>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16F"/>
    <w:rsid w:val="00AC62E4"/>
    <w:rsid w:val="00AC6423"/>
    <w:rsid w:val="00AC6664"/>
    <w:rsid w:val="00AC66BF"/>
    <w:rsid w:val="00AC6D33"/>
    <w:rsid w:val="00AC6EFD"/>
    <w:rsid w:val="00AC7469"/>
    <w:rsid w:val="00AC7517"/>
    <w:rsid w:val="00AC79C8"/>
    <w:rsid w:val="00AD02BF"/>
    <w:rsid w:val="00AD04AA"/>
    <w:rsid w:val="00AD04E0"/>
    <w:rsid w:val="00AD0ADA"/>
    <w:rsid w:val="00AD1109"/>
    <w:rsid w:val="00AD1681"/>
    <w:rsid w:val="00AD20D0"/>
    <w:rsid w:val="00AD21F1"/>
    <w:rsid w:val="00AD220B"/>
    <w:rsid w:val="00AD2B53"/>
    <w:rsid w:val="00AD300B"/>
    <w:rsid w:val="00AD3376"/>
    <w:rsid w:val="00AD3B38"/>
    <w:rsid w:val="00AD45A0"/>
    <w:rsid w:val="00AD4B79"/>
    <w:rsid w:val="00AD545D"/>
    <w:rsid w:val="00AD5A35"/>
    <w:rsid w:val="00AD5B84"/>
    <w:rsid w:val="00AD5CDB"/>
    <w:rsid w:val="00AD5DCD"/>
    <w:rsid w:val="00AD62D3"/>
    <w:rsid w:val="00AD69C4"/>
    <w:rsid w:val="00AD733A"/>
    <w:rsid w:val="00AD741B"/>
    <w:rsid w:val="00AD7A74"/>
    <w:rsid w:val="00AD7CC0"/>
    <w:rsid w:val="00AE0042"/>
    <w:rsid w:val="00AE0204"/>
    <w:rsid w:val="00AE0270"/>
    <w:rsid w:val="00AE0274"/>
    <w:rsid w:val="00AE0349"/>
    <w:rsid w:val="00AE05E9"/>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132"/>
    <w:rsid w:val="00AE53E7"/>
    <w:rsid w:val="00AE543D"/>
    <w:rsid w:val="00AE56A1"/>
    <w:rsid w:val="00AE586B"/>
    <w:rsid w:val="00AE5CC7"/>
    <w:rsid w:val="00AE60E2"/>
    <w:rsid w:val="00AE6994"/>
    <w:rsid w:val="00AE7BA7"/>
    <w:rsid w:val="00AE7C1C"/>
    <w:rsid w:val="00AF02A0"/>
    <w:rsid w:val="00AF042E"/>
    <w:rsid w:val="00AF0A4A"/>
    <w:rsid w:val="00AF1165"/>
    <w:rsid w:val="00AF15B8"/>
    <w:rsid w:val="00AF16D1"/>
    <w:rsid w:val="00AF19F2"/>
    <w:rsid w:val="00AF2065"/>
    <w:rsid w:val="00AF2701"/>
    <w:rsid w:val="00AF27E2"/>
    <w:rsid w:val="00AF2AF0"/>
    <w:rsid w:val="00AF2F3A"/>
    <w:rsid w:val="00AF33F6"/>
    <w:rsid w:val="00AF3A2C"/>
    <w:rsid w:val="00AF3BA1"/>
    <w:rsid w:val="00AF405D"/>
    <w:rsid w:val="00AF4388"/>
    <w:rsid w:val="00AF4587"/>
    <w:rsid w:val="00AF5142"/>
    <w:rsid w:val="00AF5DA7"/>
    <w:rsid w:val="00AF5DA9"/>
    <w:rsid w:val="00AF6096"/>
    <w:rsid w:val="00AF623E"/>
    <w:rsid w:val="00AF62F1"/>
    <w:rsid w:val="00AF6491"/>
    <w:rsid w:val="00AF6503"/>
    <w:rsid w:val="00AF685B"/>
    <w:rsid w:val="00AF764A"/>
    <w:rsid w:val="00AF78F7"/>
    <w:rsid w:val="00B003D3"/>
    <w:rsid w:val="00B006E8"/>
    <w:rsid w:val="00B011A3"/>
    <w:rsid w:val="00B01619"/>
    <w:rsid w:val="00B017B4"/>
    <w:rsid w:val="00B01A50"/>
    <w:rsid w:val="00B01BE8"/>
    <w:rsid w:val="00B022FC"/>
    <w:rsid w:val="00B0289D"/>
    <w:rsid w:val="00B02B6D"/>
    <w:rsid w:val="00B03CD6"/>
    <w:rsid w:val="00B045C0"/>
    <w:rsid w:val="00B045D8"/>
    <w:rsid w:val="00B04780"/>
    <w:rsid w:val="00B0481B"/>
    <w:rsid w:val="00B04B09"/>
    <w:rsid w:val="00B04C7F"/>
    <w:rsid w:val="00B054AB"/>
    <w:rsid w:val="00B054BB"/>
    <w:rsid w:val="00B05EB5"/>
    <w:rsid w:val="00B06278"/>
    <w:rsid w:val="00B06437"/>
    <w:rsid w:val="00B067D7"/>
    <w:rsid w:val="00B069FC"/>
    <w:rsid w:val="00B06DFC"/>
    <w:rsid w:val="00B07356"/>
    <w:rsid w:val="00B07454"/>
    <w:rsid w:val="00B0778D"/>
    <w:rsid w:val="00B10EC0"/>
    <w:rsid w:val="00B11052"/>
    <w:rsid w:val="00B113DD"/>
    <w:rsid w:val="00B119E1"/>
    <w:rsid w:val="00B11AF5"/>
    <w:rsid w:val="00B12315"/>
    <w:rsid w:val="00B1252E"/>
    <w:rsid w:val="00B12FCE"/>
    <w:rsid w:val="00B133D2"/>
    <w:rsid w:val="00B13F9E"/>
    <w:rsid w:val="00B13FB0"/>
    <w:rsid w:val="00B14144"/>
    <w:rsid w:val="00B14163"/>
    <w:rsid w:val="00B14AA3"/>
    <w:rsid w:val="00B14BBF"/>
    <w:rsid w:val="00B14BFB"/>
    <w:rsid w:val="00B14C1A"/>
    <w:rsid w:val="00B15097"/>
    <w:rsid w:val="00B1521D"/>
    <w:rsid w:val="00B1526E"/>
    <w:rsid w:val="00B15672"/>
    <w:rsid w:val="00B15920"/>
    <w:rsid w:val="00B15C8A"/>
    <w:rsid w:val="00B15DF0"/>
    <w:rsid w:val="00B1600F"/>
    <w:rsid w:val="00B1695B"/>
    <w:rsid w:val="00B17D65"/>
    <w:rsid w:val="00B17E64"/>
    <w:rsid w:val="00B2013C"/>
    <w:rsid w:val="00B205FE"/>
    <w:rsid w:val="00B20859"/>
    <w:rsid w:val="00B208C2"/>
    <w:rsid w:val="00B2173A"/>
    <w:rsid w:val="00B21996"/>
    <w:rsid w:val="00B21C2E"/>
    <w:rsid w:val="00B21FD6"/>
    <w:rsid w:val="00B22084"/>
    <w:rsid w:val="00B2256F"/>
    <w:rsid w:val="00B22748"/>
    <w:rsid w:val="00B22AC8"/>
    <w:rsid w:val="00B22B69"/>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AB0"/>
    <w:rsid w:val="00B25E33"/>
    <w:rsid w:val="00B25F14"/>
    <w:rsid w:val="00B25F56"/>
    <w:rsid w:val="00B2605C"/>
    <w:rsid w:val="00B26183"/>
    <w:rsid w:val="00B263FB"/>
    <w:rsid w:val="00B267D9"/>
    <w:rsid w:val="00B26AEA"/>
    <w:rsid w:val="00B26D31"/>
    <w:rsid w:val="00B27265"/>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2FBC"/>
    <w:rsid w:val="00B33783"/>
    <w:rsid w:val="00B33A84"/>
    <w:rsid w:val="00B3409D"/>
    <w:rsid w:val="00B3425D"/>
    <w:rsid w:val="00B3470B"/>
    <w:rsid w:val="00B34B0B"/>
    <w:rsid w:val="00B34DFA"/>
    <w:rsid w:val="00B34FAE"/>
    <w:rsid w:val="00B3522C"/>
    <w:rsid w:val="00B35590"/>
    <w:rsid w:val="00B35731"/>
    <w:rsid w:val="00B35775"/>
    <w:rsid w:val="00B35855"/>
    <w:rsid w:val="00B35A03"/>
    <w:rsid w:val="00B35A9B"/>
    <w:rsid w:val="00B366BB"/>
    <w:rsid w:val="00B36887"/>
    <w:rsid w:val="00B36B7E"/>
    <w:rsid w:val="00B36D7E"/>
    <w:rsid w:val="00B36DDB"/>
    <w:rsid w:val="00B3705D"/>
    <w:rsid w:val="00B37074"/>
    <w:rsid w:val="00B37411"/>
    <w:rsid w:val="00B374B7"/>
    <w:rsid w:val="00B37B59"/>
    <w:rsid w:val="00B37C38"/>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3A"/>
    <w:rsid w:val="00B445E5"/>
    <w:rsid w:val="00B446C4"/>
    <w:rsid w:val="00B44789"/>
    <w:rsid w:val="00B45430"/>
    <w:rsid w:val="00B454A2"/>
    <w:rsid w:val="00B45B2F"/>
    <w:rsid w:val="00B4609B"/>
    <w:rsid w:val="00B46279"/>
    <w:rsid w:val="00B464E2"/>
    <w:rsid w:val="00B46560"/>
    <w:rsid w:val="00B46634"/>
    <w:rsid w:val="00B46AA7"/>
    <w:rsid w:val="00B46DE6"/>
    <w:rsid w:val="00B4721E"/>
    <w:rsid w:val="00B4726A"/>
    <w:rsid w:val="00B4764C"/>
    <w:rsid w:val="00B476D1"/>
    <w:rsid w:val="00B47774"/>
    <w:rsid w:val="00B47903"/>
    <w:rsid w:val="00B47967"/>
    <w:rsid w:val="00B479E9"/>
    <w:rsid w:val="00B50084"/>
    <w:rsid w:val="00B51186"/>
    <w:rsid w:val="00B513B4"/>
    <w:rsid w:val="00B513DC"/>
    <w:rsid w:val="00B514F2"/>
    <w:rsid w:val="00B5171E"/>
    <w:rsid w:val="00B51BCC"/>
    <w:rsid w:val="00B51C31"/>
    <w:rsid w:val="00B52CFB"/>
    <w:rsid w:val="00B5306F"/>
    <w:rsid w:val="00B53796"/>
    <w:rsid w:val="00B539D3"/>
    <w:rsid w:val="00B53B29"/>
    <w:rsid w:val="00B53C35"/>
    <w:rsid w:val="00B53D45"/>
    <w:rsid w:val="00B548BE"/>
    <w:rsid w:val="00B54EEF"/>
    <w:rsid w:val="00B54FF8"/>
    <w:rsid w:val="00B55326"/>
    <w:rsid w:val="00B557C3"/>
    <w:rsid w:val="00B55E70"/>
    <w:rsid w:val="00B562F2"/>
    <w:rsid w:val="00B563A7"/>
    <w:rsid w:val="00B56750"/>
    <w:rsid w:val="00B56AB6"/>
    <w:rsid w:val="00B56DF1"/>
    <w:rsid w:val="00B57477"/>
    <w:rsid w:val="00B574C7"/>
    <w:rsid w:val="00B57D17"/>
    <w:rsid w:val="00B57DCA"/>
    <w:rsid w:val="00B60377"/>
    <w:rsid w:val="00B61569"/>
    <w:rsid w:val="00B61864"/>
    <w:rsid w:val="00B61DE8"/>
    <w:rsid w:val="00B61F6B"/>
    <w:rsid w:val="00B62047"/>
    <w:rsid w:val="00B624E5"/>
    <w:rsid w:val="00B62808"/>
    <w:rsid w:val="00B62984"/>
    <w:rsid w:val="00B62E9B"/>
    <w:rsid w:val="00B632AA"/>
    <w:rsid w:val="00B63926"/>
    <w:rsid w:val="00B639B9"/>
    <w:rsid w:val="00B63A42"/>
    <w:rsid w:val="00B63AE0"/>
    <w:rsid w:val="00B63BBD"/>
    <w:rsid w:val="00B63DB5"/>
    <w:rsid w:val="00B6415C"/>
    <w:rsid w:val="00B641F9"/>
    <w:rsid w:val="00B645A1"/>
    <w:rsid w:val="00B6542C"/>
    <w:rsid w:val="00B65939"/>
    <w:rsid w:val="00B65C44"/>
    <w:rsid w:val="00B65E98"/>
    <w:rsid w:val="00B6637B"/>
    <w:rsid w:val="00B667E9"/>
    <w:rsid w:val="00B668D1"/>
    <w:rsid w:val="00B66C42"/>
    <w:rsid w:val="00B66D47"/>
    <w:rsid w:val="00B66FD4"/>
    <w:rsid w:val="00B67293"/>
    <w:rsid w:val="00B67429"/>
    <w:rsid w:val="00B67471"/>
    <w:rsid w:val="00B67CD3"/>
    <w:rsid w:val="00B67EDC"/>
    <w:rsid w:val="00B700D1"/>
    <w:rsid w:val="00B7019E"/>
    <w:rsid w:val="00B705A0"/>
    <w:rsid w:val="00B70610"/>
    <w:rsid w:val="00B707E8"/>
    <w:rsid w:val="00B7092A"/>
    <w:rsid w:val="00B70C23"/>
    <w:rsid w:val="00B70E24"/>
    <w:rsid w:val="00B70EFA"/>
    <w:rsid w:val="00B70F9A"/>
    <w:rsid w:val="00B712B0"/>
    <w:rsid w:val="00B719B9"/>
    <w:rsid w:val="00B71D92"/>
    <w:rsid w:val="00B71D9E"/>
    <w:rsid w:val="00B72084"/>
    <w:rsid w:val="00B7219D"/>
    <w:rsid w:val="00B72202"/>
    <w:rsid w:val="00B722CD"/>
    <w:rsid w:val="00B72740"/>
    <w:rsid w:val="00B72DB7"/>
    <w:rsid w:val="00B72DC5"/>
    <w:rsid w:val="00B731F0"/>
    <w:rsid w:val="00B73629"/>
    <w:rsid w:val="00B736B5"/>
    <w:rsid w:val="00B737C6"/>
    <w:rsid w:val="00B74618"/>
    <w:rsid w:val="00B746D0"/>
    <w:rsid w:val="00B748A6"/>
    <w:rsid w:val="00B74D4B"/>
    <w:rsid w:val="00B7540C"/>
    <w:rsid w:val="00B75419"/>
    <w:rsid w:val="00B755E5"/>
    <w:rsid w:val="00B75760"/>
    <w:rsid w:val="00B7595E"/>
    <w:rsid w:val="00B75A21"/>
    <w:rsid w:val="00B76977"/>
    <w:rsid w:val="00B76D6A"/>
    <w:rsid w:val="00B76EC6"/>
    <w:rsid w:val="00B7718E"/>
    <w:rsid w:val="00B80095"/>
    <w:rsid w:val="00B80AAC"/>
    <w:rsid w:val="00B8104A"/>
    <w:rsid w:val="00B81069"/>
    <w:rsid w:val="00B815C2"/>
    <w:rsid w:val="00B81B31"/>
    <w:rsid w:val="00B81BE0"/>
    <w:rsid w:val="00B81D2A"/>
    <w:rsid w:val="00B81F1C"/>
    <w:rsid w:val="00B82596"/>
    <w:rsid w:val="00B82D77"/>
    <w:rsid w:val="00B8365A"/>
    <w:rsid w:val="00B8369D"/>
    <w:rsid w:val="00B83C07"/>
    <w:rsid w:val="00B83C33"/>
    <w:rsid w:val="00B83CFE"/>
    <w:rsid w:val="00B840D4"/>
    <w:rsid w:val="00B843B5"/>
    <w:rsid w:val="00B8443A"/>
    <w:rsid w:val="00B85466"/>
    <w:rsid w:val="00B857F1"/>
    <w:rsid w:val="00B8582F"/>
    <w:rsid w:val="00B868B2"/>
    <w:rsid w:val="00B87285"/>
    <w:rsid w:val="00B872ED"/>
    <w:rsid w:val="00B8750A"/>
    <w:rsid w:val="00B8782A"/>
    <w:rsid w:val="00B8794B"/>
    <w:rsid w:val="00B87ABC"/>
    <w:rsid w:val="00B87BAC"/>
    <w:rsid w:val="00B87FBC"/>
    <w:rsid w:val="00B90572"/>
    <w:rsid w:val="00B90CAC"/>
    <w:rsid w:val="00B911E7"/>
    <w:rsid w:val="00B91615"/>
    <w:rsid w:val="00B91DB0"/>
    <w:rsid w:val="00B92484"/>
    <w:rsid w:val="00B92728"/>
    <w:rsid w:val="00B92A58"/>
    <w:rsid w:val="00B92A72"/>
    <w:rsid w:val="00B92F24"/>
    <w:rsid w:val="00B93329"/>
    <w:rsid w:val="00B93401"/>
    <w:rsid w:val="00B934AC"/>
    <w:rsid w:val="00B93666"/>
    <w:rsid w:val="00B93886"/>
    <w:rsid w:val="00B938E5"/>
    <w:rsid w:val="00B93D4F"/>
    <w:rsid w:val="00B93F82"/>
    <w:rsid w:val="00B93FB1"/>
    <w:rsid w:val="00B946B7"/>
    <w:rsid w:val="00B94E14"/>
    <w:rsid w:val="00B9511E"/>
    <w:rsid w:val="00B95EF4"/>
    <w:rsid w:val="00B9648B"/>
    <w:rsid w:val="00B964A1"/>
    <w:rsid w:val="00B96935"/>
    <w:rsid w:val="00B96AC8"/>
    <w:rsid w:val="00B96AF1"/>
    <w:rsid w:val="00B96FF1"/>
    <w:rsid w:val="00B97164"/>
    <w:rsid w:val="00B9729E"/>
    <w:rsid w:val="00B9755B"/>
    <w:rsid w:val="00B976A7"/>
    <w:rsid w:val="00B97CD5"/>
    <w:rsid w:val="00B97D7F"/>
    <w:rsid w:val="00B97DFC"/>
    <w:rsid w:val="00B97E56"/>
    <w:rsid w:val="00B97FB7"/>
    <w:rsid w:val="00BA00FE"/>
    <w:rsid w:val="00BA0A0E"/>
    <w:rsid w:val="00BA0AD5"/>
    <w:rsid w:val="00BA10EB"/>
    <w:rsid w:val="00BA13A4"/>
    <w:rsid w:val="00BA16E0"/>
    <w:rsid w:val="00BA278B"/>
    <w:rsid w:val="00BA297B"/>
    <w:rsid w:val="00BA2B52"/>
    <w:rsid w:val="00BA3A00"/>
    <w:rsid w:val="00BA3FE2"/>
    <w:rsid w:val="00BA435A"/>
    <w:rsid w:val="00BA483A"/>
    <w:rsid w:val="00BA4AF9"/>
    <w:rsid w:val="00BA5037"/>
    <w:rsid w:val="00BA50B6"/>
    <w:rsid w:val="00BA5BA1"/>
    <w:rsid w:val="00BA5CED"/>
    <w:rsid w:val="00BA5D40"/>
    <w:rsid w:val="00BA66E8"/>
    <w:rsid w:val="00BA6928"/>
    <w:rsid w:val="00BA74B9"/>
    <w:rsid w:val="00BA74E8"/>
    <w:rsid w:val="00BA755B"/>
    <w:rsid w:val="00BA7A15"/>
    <w:rsid w:val="00BA7FC8"/>
    <w:rsid w:val="00BB0269"/>
    <w:rsid w:val="00BB0299"/>
    <w:rsid w:val="00BB0836"/>
    <w:rsid w:val="00BB0A9D"/>
    <w:rsid w:val="00BB17B2"/>
    <w:rsid w:val="00BB1994"/>
    <w:rsid w:val="00BB1DDD"/>
    <w:rsid w:val="00BB2552"/>
    <w:rsid w:val="00BB2559"/>
    <w:rsid w:val="00BB25E6"/>
    <w:rsid w:val="00BB2ED8"/>
    <w:rsid w:val="00BB2F51"/>
    <w:rsid w:val="00BB301D"/>
    <w:rsid w:val="00BB3488"/>
    <w:rsid w:val="00BB359A"/>
    <w:rsid w:val="00BB36DD"/>
    <w:rsid w:val="00BB36E3"/>
    <w:rsid w:val="00BB3B54"/>
    <w:rsid w:val="00BB3D7A"/>
    <w:rsid w:val="00BB3FE8"/>
    <w:rsid w:val="00BB474A"/>
    <w:rsid w:val="00BB4873"/>
    <w:rsid w:val="00BB512A"/>
    <w:rsid w:val="00BB5C88"/>
    <w:rsid w:val="00BB63AA"/>
    <w:rsid w:val="00BB63CF"/>
    <w:rsid w:val="00BB6E82"/>
    <w:rsid w:val="00BB7070"/>
    <w:rsid w:val="00BB72DF"/>
    <w:rsid w:val="00BB742F"/>
    <w:rsid w:val="00BB7958"/>
    <w:rsid w:val="00BB7D6C"/>
    <w:rsid w:val="00BB7FB0"/>
    <w:rsid w:val="00BC026D"/>
    <w:rsid w:val="00BC03EC"/>
    <w:rsid w:val="00BC0478"/>
    <w:rsid w:val="00BC0733"/>
    <w:rsid w:val="00BC089C"/>
    <w:rsid w:val="00BC0A1E"/>
    <w:rsid w:val="00BC0B8F"/>
    <w:rsid w:val="00BC13AE"/>
    <w:rsid w:val="00BC16E8"/>
    <w:rsid w:val="00BC1786"/>
    <w:rsid w:val="00BC1974"/>
    <w:rsid w:val="00BC1B77"/>
    <w:rsid w:val="00BC1C34"/>
    <w:rsid w:val="00BC1D8A"/>
    <w:rsid w:val="00BC2265"/>
    <w:rsid w:val="00BC2F32"/>
    <w:rsid w:val="00BC309C"/>
    <w:rsid w:val="00BC3208"/>
    <w:rsid w:val="00BC35AF"/>
    <w:rsid w:val="00BC36F2"/>
    <w:rsid w:val="00BC3A2F"/>
    <w:rsid w:val="00BC48A7"/>
    <w:rsid w:val="00BC4E3E"/>
    <w:rsid w:val="00BC4E4A"/>
    <w:rsid w:val="00BC5185"/>
    <w:rsid w:val="00BC51A6"/>
    <w:rsid w:val="00BC57F9"/>
    <w:rsid w:val="00BC5FAB"/>
    <w:rsid w:val="00BC62B8"/>
    <w:rsid w:val="00BC6330"/>
    <w:rsid w:val="00BC6368"/>
    <w:rsid w:val="00BC73AE"/>
    <w:rsid w:val="00BC7468"/>
    <w:rsid w:val="00BC77E1"/>
    <w:rsid w:val="00BC788B"/>
    <w:rsid w:val="00BC7943"/>
    <w:rsid w:val="00BC7EB8"/>
    <w:rsid w:val="00BD0132"/>
    <w:rsid w:val="00BD0178"/>
    <w:rsid w:val="00BD06CC"/>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5E35"/>
    <w:rsid w:val="00BD603D"/>
    <w:rsid w:val="00BD604C"/>
    <w:rsid w:val="00BD67E5"/>
    <w:rsid w:val="00BD69BB"/>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2E98"/>
    <w:rsid w:val="00BE3081"/>
    <w:rsid w:val="00BE3238"/>
    <w:rsid w:val="00BE3317"/>
    <w:rsid w:val="00BE345A"/>
    <w:rsid w:val="00BE38BD"/>
    <w:rsid w:val="00BE3E2B"/>
    <w:rsid w:val="00BE4022"/>
    <w:rsid w:val="00BE42B5"/>
    <w:rsid w:val="00BE45D1"/>
    <w:rsid w:val="00BE4817"/>
    <w:rsid w:val="00BE54CA"/>
    <w:rsid w:val="00BE55DA"/>
    <w:rsid w:val="00BE5798"/>
    <w:rsid w:val="00BE58BB"/>
    <w:rsid w:val="00BE5CF1"/>
    <w:rsid w:val="00BE5D4C"/>
    <w:rsid w:val="00BE5E96"/>
    <w:rsid w:val="00BE6124"/>
    <w:rsid w:val="00BE6528"/>
    <w:rsid w:val="00BE664A"/>
    <w:rsid w:val="00BE68FA"/>
    <w:rsid w:val="00BE69F5"/>
    <w:rsid w:val="00BE6BA3"/>
    <w:rsid w:val="00BE6D31"/>
    <w:rsid w:val="00BE7A4E"/>
    <w:rsid w:val="00BF03E9"/>
    <w:rsid w:val="00BF0412"/>
    <w:rsid w:val="00BF0854"/>
    <w:rsid w:val="00BF094D"/>
    <w:rsid w:val="00BF0AB9"/>
    <w:rsid w:val="00BF12B9"/>
    <w:rsid w:val="00BF1442"/>
    <w:rsid w:val="00BF1529"/>
    <w:rsid w:val="00BF16CC"/>
    <w:rsid w:val="00BF1B44"/>
    <w:rsid w:val="00BF1BFD"/>
    <w:rsid w:val="00BF1CDB"/>
    <w:rsid w:val="00BF1E06"/>
    <w:rsid w:val="00BF1ED8"/>
    <w:rsid w:val="00BF21A9"/>
    <w:rsid w:val="00BF22BB"/>
    <w:rsid w:val="00BF2711"/>
    <w:rsid w:val="00BF272D"/>
    <w:rsid w:val="00BF294B"/>
    <w:rsid w:val="00BF2B41"/>
    <w:rsid w:val="00BF2CF7"/>
    <w:rsid w:val="00BF2D38"/>
    <w:rsid w:val="00BF2DF0"/>
    <w:rsid w:val="00BF3539"/>
    <w:rsid w:val="00BF400D"/>
    <w:rsid w:val="00BF4290"/>
    <w:rsid w:val="00BF4BDA"/>
    <w:rsid w:val="00BF4D5B"/>
    <w:rsid w:val="00BF53B1"/>
    <w:rsid w:val="00BF5F10"/>
    <w:rsid w:val="00BF611E"/>
    <w:rsid w:val="00BF671E"/>
    <w:rsid w:val="00BF67C1"/>
    <w:rsid w:val="00BF6A68"/>
    <w:rsid w:val="00BF70A6"/>
    <w:rsid w:val="00BF71D8"/>
    <w:rsid w:val="00BF7A9D"/>
    <w:rsid w:val="00BF7B4F"/>
    <w:rsid w:val="00BF7FE6"/>
    <w:rsid w:val="00C0010A"/>
    <w:rsid w:val="00C004C6"/>
    <w:rsid w:val="00C0079E"/>
    <w:rsid w:val="00C007E0"/>
    <w:rsid w:val="00C0089E"/>
    <w:rsid w:val="00C00AB4"/>
    <w:rsid w:val="00C00C3F"/>
    <w:rsid w:val="00C012A1"/>
    <w:rsid w:val="00C0192B"/>
    <w:rsid w:val="00C0197D"/>
    <w:rsid w:val="00C01CF2"/>
    <w:rsid w:val="00C01EC8"/>
    <w:rsid w:val="00C01FBB"/>
    <w:rsid w:val="00C02174"/>
    <w:rsid w:val="00C0226D"/>
    <w:rsid w:val="00C023A9"/>
    <w:rsid w:val="00C029D5"/>
    <w:rsid w:val="00C029D8"/>
    <w:rsid w:val="00C02EE2"/>
    <w:rsid w:val="00C02F2A"/>
    <w:rsid w:val="00C03095"/>
    <w:rsid w:val="00C03297"/>
    <w:rsid w:val="00C03779"/>
    <w:rsid w:val="00C037A3"/>
    <w:rsid w:val="00C04089"/>
    <w:rsid w:val="00C04676"/>
    <w:rsid w:val="00C04AE5"/>
    <w:rsid w:val="00C04FA0"/>
    <w:rsid w:val="00C0532D"/>
    <w:rsid w:val="00C055EE"/>
    <w:rsid w:val="00C0570B"/>
    <w:rsid w:val="00C05D72"/>
    <w:rsid w:val="00C05F80"/>
    <w:rsid w:val="00C0632B"/>
    <w:rsid w:val="00C065B7"/>
    <w:rsid w:val="00C06829"/>
    <w:rsid w:val="00C06C2D"/>
    <w:rsid w:val="00C079F7"/>
    <w:rsid w:val="00C07F0B"/>
    <w:rsid w:val="00C108BC"/>
    <w:rsid w:val="00C109D2"/>
    <w:rsid w:val="00C10BBD"/>
    <w:rsid w:val="00C117BE"/>
    <w:rsid w:val="00C11BA1"/>
    <w:rsid w:val="00C11FEF"/>
    <w:rsid w:val="00C126B6"/>
    <w:rsid w:val="00C12AA8"/>
    <w:rsid w:val="00C12DCC"/>
    <w:rsid w:val="00C13618"/>
    <w:rsid w:val="00C13F83"/>
    <w:rsid w:val="00C140A3"/>
    <w:rsid w:val="00C14714"/>
    <w:rsid w:val="00C14B32"/>
    <w:rsid w:val="00C14CAB"/>
    <w:rsid w:val="00C15022"/>
    <w:rsid w:val="00C15602"/>
    <w:rsid w:val="00C15AA3"/>
    <w:rsid w:val="00C15B3E"/>
    <w:rsid w:val="00C16516"/>
    <w:rsid w:val="00C167C9"/>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1E66"/>
    <w:rsid w:val="00C22122"/>
    <w:rsid w:val="00C2244B"/>
    <w:rsid w:val="00C22829"/>
    <w:rsid w:val="00C22D21"/>
    <w:rsid w:val="00C22E03"/>
    <w:rsid w:val="00C231CB"/>
    <w:rsid w:val="00C23518"/>
    <w:rsid w:val="00C23EF1"/>
    <w:rsid w:val="00C244C9"/>
    <w:rsid w:val="00C24667"/>
    <w:rsid w:val="00C247A1"/>
    <w:rsid w:val="00C247ED"/>
    <w:rsid w:val="00C24DEA"/>
    <w:rsid w:val="00C25517"/>
    <w:rsid w:val="00C259D5"/>
    <w:rsid w:val="00C262D6"/>
    <w:rsid w:val="00C26576"/>
    <w:rsid w:val="00C265D9"/>
    <w:rsid w:val="00C26962"/>
    <w:rsid w:val="00C26E16"/>
    <w:rsid w:val="00C26E59"/>
    <w:rsid w:val="00C26ED6"/>
    <w:rsid w:val="00C27766"/>
    <w:rsid w:val="00C27D7B"/>
    <w:rsid w:val="00C27E0D"/>
    <w:rsid w:val="00C3004C"/>
    <w:rsid w:val="00C30246"/>
    <w:rsid w:val="00C30730"/>
    <w:rsid w:val="00C30734"/>
    <w:rsid w:val="00C30849"/>
    <w:rsid w:val="00C31B76"/>
    <w:rsid w:val="00C31C84"/>
    <w:rsid w:val="00C31C91"/>
    <w:rsid w:val="00C31CA2"/>
    <w:rsid w:val="00C329C7"/>
    <w:rsid w:val="00C32ABD"/>
    <w:rsid w:val="00C3370B"/>
    <w:rsid w:val="00C33719"/>
    <w:rsid w:val="00C33775"/>
    <w:rsid w:val="00C3384E"/>
    <w:rsid w:val="00C33B1E"/>
    <w:rsid w:val="00C33C74"/>
    <w:rsid w:val="00C33D5D"/>
    <w:rsid w:val="00C34571"/>
    <w:rsid w:val="00C347AD"/>
    <w:rsid w:val="00C34951"/>
    <w:rsid w:val="00C34E7E"/>
    <w:rsid w:val="00C352C1"/>
    <w:rsid w:val="00C35693"/>
    <w:rsid w:val="00C364C9"/>
    <w:rsid w:val="00C366CB"/>
    <w:rsid w:val="00C367A9"/>
    <w:rsid w:val="00C36A16"/>
    <w:rsid w:val="00C37A31"/>
    <w:rsid w:val="00C40763"/>
    <w:rsid w:val="00C40902"/>
    <w:rsid w:val="00C410DF"/>
    <w:rsid w:val="00C415D1"/>
    <w:rsid w:val="00C41D01"/>
    <w:rsid w:val="00C421E8"/>
    <w:rsid w:val="00C42219"/>
    <w:rsid w:val="00C4252E"/>
    <w:rsid w:val="00C425B4"/>
    <w:rsid w:val="00C4267B"/>
    <w:rsid w:val="00C426D1"/>
    <w:rsid w:val="00C42733"/>
    <w:rsid w:val="00C42E94"/>
    <w:rsid w:val="00C4357C"/>
    <w:rsid w:val="00C435AB"/>
    <w:rsid w:val="00C4362E"/>
    <w:rsid w:val="00C43A94"/>
    <w:rsid w:val="00C447AF"/>
    <w:rsid w:val="00C44B7B"/>
    <w:rsid w:val="00C457E9"/>
    <w:rsid w:val="00C458F8"/>
    <w:rsid w:val="00C45A8C"/>
    <w:rsid w:val="00C462D3"/>
    <w:rsid w:val="00C467D8"/>
    <w:rsid w:val="00C46E1B"/>
    <w:rsid w:val="00C47167"/>
    <w:rsid w:val="00C476B3"/>
    <w:rsid w:val="00C47767"/>
    <w:rsid w:val="00C50161"/>
    <w:rsid w:val="00C503C3"/>
    <w:rsid w:val="00C50494"/>
    <w:rsid w:val="00C50D29"/>
    <w:rsid w:val="00C513BA"/>
    <w:rsid w:val="00C519B0"/>
    <w:rsid w:val="00C51D18"/>
    <w:rsid w:val="00C51ED4"/>
    <w:rsid w:val="00C51EE3"/>
    <w:rsid w:val="00C52350"/>
    <w:rsid w:val="00C52401"/>
    <w:rsid w:val="00C525A0"/>
    <w:rsid w:val="00C52993"/>
    <w:rsid w:val="00C52B50"/>
    <w:rsid w:val="00C52D1D"/>
    <w:rsid w:val="00C52D40"/>
    <w:rsid w:val="00C52D4C"/>
    <w:rsid w:val="00C52E95"/>
    <w:rsid w:val="00C53517"/>
    <w:rsid w:val="00C53A29"/>
    <w:rsid w:val="00C53B77"/>
    <w:rsid w:val="00C53EAF"/>
    <w:rsid w:val="00C53EDE"/>
    <w:rsid w:val="00C53FD6"/>
    <w:rsid w:val="00C546DD"/>
    <w:rsid w:val="00C54719"/>
    <w:rsid w:val="00C54810"/>
    <w:rsid w:val="00C54C1F"/>
    <w:rsid w:val="00C552C3"/>
    <w:rsid w:val="00C5539C"/>
    <w:rsid w:val="00C555A3"/>
    <w:rsid w:val="00C55809"/>
    <w:rsid w:val="00C559E2"/>
    <w:rsid w:val="00C559EF"/>
    <w:rsid w:val="00C56202"/>
    <w:rsid w:val="00C5633C"/>
    <w:rsid w:val="00C56C3D"/>
    <w:rsid w:val="00C56CCB"/>
    <w:rsid w:val="00C56F4F"/>
    <w:rsid w:val="00C570F9"/>
    <w:rsid w:val="00C57889"/>
    <w:rsid w:val="00C578DB"/>
    <w:rsid w:val="00C57ACD"/>
    <w:rsid w:val="00C60479"/>
    <w:rsid w:val="00C61071"/>
    <w:rsid w:val="00C611B9"/>
    <w:rsid w:val="00C61281"/>
    <w:rsid w:val="00C614B4"/>
    <w:rsid w:val="00C6183F"/>
    <w:rsid w:val="00C61901"/>
    <w:rsid w:val="00C619C4"/>
    <w:rsid w:val="00C61A4C"/>
    <w:rsid w:val="00C6200C"/>
    <w:rsid w:val="00C6225F"/>
    <w:rsid w:val="00C62589"/>
    <w:rsid w:val="00C62673"/>
    <w:rsid w:val="00C62A19"/>
    <w:rsid w:val="00C62BF3"/>
    <w:rsid w:val="00C62E74"/>
    <w:rsid w:val="00C633AA"/>
    <w:rsid w:val="00C6348C"/>
    <w:rsid w:val="00C634A8"/>
    <w:rsid w:val="00C63507"/>
    <w:rsid w:val="00C6350E"/>
    <w:rsid w:val="00C636BD"/>
    <w:rsid w:val="00C638AE"/>
    <w:rsid w:val="00C63A32"/>
    <w:rsid w:val="00C63C2C"/>
    <w:rsid w:val="00C63E60"/>
    <w:rsid w:val="00C640A5"/>
    <w:rsid w:val="00C641ED"/>
    <w:rsid w:val="00C644F8"/>
    <w:rsid w:val="00C6471D"/>
    <w:rsid w:val="00C64E88"/>
    <w:rsid w:val="00C64E91"/>
    <w:rsid w:val="00C65686"/>
    <w:rsid w:val="00C656DA"/>
    <w:rsid w:val="00C658AB"/>
    <w:rsid w:val="00C65C75"/>
    <w:rsid w:val="00C65DA1"/>
    <w:rsid w:val="00C65DBD"/>
    <w:rsid w:val="00C663BF"/>
    <w:rsid w:val="00C66893"/>
    <w:rsid w:val="00C66CA4"/>
    <w:rsid w:val="00C67020"/>
    <w:rsid w:val="00C67EFD"/>
    <w:rsid w:val="00C714A9"/>
    <w:rsid w:val="00C71631"/>
    <w:rsid w:val="00C7169C"/>
    <w:rsid w:val="00C71906"/>
    <w:rsid w:val="00C724E8"/>
    <w:rsid w:val="00C7301F"/>
    <w:rsid w:val="00C73727"/>
    <w:rsid w:val="00C73926"/>
    <w:rsid w:val="00C73BFF"/>
    <w:rsid w:val="00C74015"/>
    <w:rsid w:val="00C7432E"/>
    <w:rsid w:val="00C74661"/>
    <w:rsid w:val="00C75487"/>
    <w:rsid w:val="00C75861"/>
    <w:rsid w:val="00C75A33"/>
    <w:rsid w:val="00C75DA3"/>
    <w:rsid w:val="00C75F20"/>
    <w:rsid w:val="00C75FC0"/>
    <w:rsid w:val="00C76952"/>
    <w:rsid w:val="00C76F9E"/>
    <w:rsid w:val="00C77979"/>
    <w:rsid w:val="00C77CA7"/>
    <w:rsid w:val="00C77F58"/>
    <w:rsid w:val="00C8030D"/>
    <w:rsid w:val="00C8033C"/>
    <w:rsid w:val="00C80BF5"/>
    <w:rsid w:val="00C81439"/>
    <w:rsid w:val="00C8152B"/>
    <w:rsid w:val="00C816E3"/>
    <w:rsid w:val="00C819B6"/>
    <w:rsid w:val="00C81A31"/>
    <w:rsid w:val="00C81A63"/>
    <w:rsid w:val="00C81B9B"/>
    <w:rsid w:val="00C81BEB"/>
    <w:rsid w:val="00C82184"/>
    <w:rsid w:val="00C821BB"/>
    <w:rsid w:val="00C82374"/>
    <w:rsid w:val="00C825E5"/>
    <w:rsid w:val="00C82753"/>
    <w:rsid w:val="00C828C5"/>
    <w:rsid w:val="00C82A17"/>
    <w:rsid w:val="00C8323A"/>
    <w:rsid w:val="00C83BEB"/>
    <w:rsid w:val="00C83E5E"/>
    <w:rsid w:val="00C84185"/>
    <w:rsid w:val="00C84287"/>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2EFE"/>
    <w:rsid w:val="00C93302"/>
    <w:rsid w:val="00C93A2E"/>
    <w:rsid w:val="00C93D53"/>
    <w:rsid w:val="00C94514"/>
    <w:rsid w:val="00C94799"/>
    <w:rsid w:val="00C94C70"/>
    <w:rsid w:val="00C94DB9"/>
    <w:rsid w:val="00C950A6"/>
    <w:rsid w:val="00C96004"/>
    <w:rsid w:val="00C96C9C"/>
    <w:rsid w:val="00C97426"/>
    <w:rsid w:val="00C97781"/>
    <w:rsid w:val="00CA02E3"/>
    <w:rsid w:val="00CA060E"/>
    <w:rsid w:val="00CA0A76"/>
    <w:rsid w:val="00CA0CE5"/>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414"/>
    <w:rsid w:val="00CA5457"/>
    <w:rsid w:val="00CA54D4"/>
    <w:rsid w:val="00CA5DB3"/>
    <w:rsid w:val="00CA65E2"/>
    <w:rsid w:val="00CA66A4"/>
    <w:rsid w:val="00CA752A"/>
    <w:rsid w:val="00CA769D"/>
    <w:rsid w:val="00CA782C"/>
    <w:rsid w:val="00CB0613"/>
    <w:rsid w:val="00CB071C"/>
    <w:rsid w:val="00CB0D67"/>
    <w:rsid w:val="00CB0E4E"/>
    <w:rsid w:val="00CB0F05"/>
    <w:rsid w:val="00CB1958"/>
    <w:rsid w:val="00CB1A3A"/>
    <w:rsid w:val="00CB21D8"/>
    <w:rsid w:val="00CB2377"/>
    <w:rsid w:val="00CB40DB"/>
    <w:rsid w:val="00CB418A"/>
    <w:rsid w:val="00CB41FF"/>
    <w:rsid w:val="00CB421F"/>
    <w:rsid w:val="00CB42D0"/>
    <w:rsid w:val="00CB46A3"/>
    <w:rsid w:val="00CB4861"/>
    <w:rsid w:val="00CB4BF3"/>
    <w:rsid w:val="00CB4F0E"/>
    <w:rsid w:val="00CB515F"/>
    <w:rsid w:val="00CB5326"/>
    <w:rsid w:val="00CB53EB"/>
    <w:rsid w:val="00CB6D27"/>
    <w:rsid w:val="00CB6E99"/>
    <w:rsid w:val="00CB71EA"/>
    <w:rsid w:val="00CB7398"/>
    <w:rsid w:val="00CB7895"/>
    <w:rsid w:val="00CB7E92"/>
    <w:rsid w:val="00CB7E9B"/>
    <w:rsid w:val="00CB7F96"/>
    <w:rsid w:val="00CC0203"/>
    <w:rsid w:val="00CC1625"/>
    <w:rsid w:val="00CC18EB"/>
    <w:rsid w:val="00CC19B5"/>
    <w:rsid w:val="00CC1E9E"/>
    <w:rsid w:val="00CC212F"/>
    <w:rsid w:val="00CC228B"/>
    <w:rsid w:val="00CC243C"/>
    <w:rsid w:val="00CC2827"/>
    <w:rsid w:val="00CC2CC2"/>
    <w:rsid w:val="00CC3E48"/>
    <w:rsid w:val="00CC3F96"/>
    <w:rsid w:val="00CC43A7"/>
    <w:rsid w:val="00CC4658"/>
    <w:rsid w:val="00CC4DAA"/>
    <w:rsid w:val="00CC4F26"/>
    <w:rsid w:val="00CC525E"/>
    <w:rsid w:val="00CC5667"/>
    <w:rsid w:val="00CC5B0B"/>
    <w:rsid w:val="00CC5F7A"/>
    <w:rsid w:val="00CC601C"/>
    <w:rsid w:val="00CC61E2"/>
    <w:rsid w:val="00CC6372"/>
    <w:rsid w:val="00CC646E"/>
    <w:rsid w:val="00CC6924"/>
    <w:rsid w:val="00CC76B6"/>
    <w:rsid w:val="00CC7853"/>
    <w:rsid w:val="00CC78D4"/>
    <w:rsid w:val="00CC7A0B"/>
    <w:rsid w:val="00CD00F4"/>
    <w:rsid w:val="00CD0445"/>
    <w:rsid w:val="00CD060E"/>
    <w:rsid w:val="00CD08BC"/>
    <w:rsid w:val="00CD1052"/>
    <w:rsid w:val="00CD107C"/>
    <w:rsid w:val="00CD10D5"/>
    <w:rsid w:val="00CD138E"/>
    <w:rsid w:val="00CD1E3E"/>
    <w:rsid w:val="00CD2188"/>
    <w:rsid w:val="00CD23E3"/>
    <w:rsid w:val="00CD2A89"/>
    <w:rsid w:val="00CD2E77"/>
    <w:rsid w:val="00CD3749"/>
    <w:rsid w:val="00CD3848"/>
    <w:rsid w:val="00CD38C9"/>
    <w:rsid w:val="00CD3A68"/>
    <w:rsid w:val="00CD3ABB"/>
    <w:rsid w:val="00CD3BA1"/>
    <w:rsid w:val="00CD3CAB"/>
    <w:rsid w:val="00CD3F6C"/>
    <w:rsid w:val="00CD4362"/>
    <w:rsid w:val="00CD4447"/>
    <w:rsid w:val="00CD47AD"/>
    <w:rsid w:val="00CD4819"/>
    <w:rsid w:val="00CD48BE"/>
    <w:rsid w:val="00CD5360"/>
    <w:rsid w:val="00CD5648"/>
    <w:rsid w:val="00CD5696"/>
    <w:rsid w:val="00CD58F5"/>
    <w:rsid w:val="00CD5D43"/>
    <w:rsid w:val="00CD5E55"/>
    <w:rsid w:val="00CD5EB6"/>
    <w:rsid w:val="00CD6189"/>
    <w:rsid w:val="00CD64B9"/>
    <w:rsid w:val="00CD661E"/>
    <w:rsid w:val="00CD71C9"/>
    <w:rsid w:val="00CD752A"/>
    <w:rsid w:val="00CD77B5"/>
    <w:rsid w:val="00CE05F2"/>
    <w:rsid w:val="00CE08D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31D"/>
    <w:rsid w:val="00CE34DC"/>
    <w:rsid w:val="00CE3640"/>
    <w:rsid w:val="00CE4012"/>
    <w:rsid w:val="00CE430A"/>
    <w:rsid w:val="00CE445D"/>
    <w:rsid w:val="00CE4788"/>
    <w:rsid w:val="00CE4D0E"/>
    <w:rsid w:val="00CE5CE8"/>
    <w:rsid w:val="00CE5D05"/>
    <w:rsid w:val="00CE5D29"/>
    <w:rsid w:val="00CE5F66"/>
    <w:rsid w:val="00CE607A"/>
    <w:rsid w:val="00CE6091"/>
    <w:rsid w:val="00CE60C3"/>
    <w:rsid w:val="00CE6494"/>
    <w:rsid w:val="00CE694C"/>
    <w:rsid w:val="00CE6C6A"/>
    <w:rsid w:val="00CE715B"/>
    <w:rsid w:val="00CE7308"/>
    <w:rsid w:val="00CE79B5"/>
    <w:rsid w:val="00CE7A51"/>
    <w:rsid w:val="00CF0A2D"/>
    <w:rsid w:val="00CF15C3"/>
    <w:rsid w:val="00CF1985"/>
    <w:rsid w:val="00CF1B22"/>
    <w:rsid w:val="00CF1C9C"/>
    <w:rsid w:val="00CF1FFF"/>
    <w:rsid w:val="00CF2466"/>
    <w:rsid w:val="00CF2A20"/>
    <w:rsid w:val="00CF2A6B"/>
    <w:rsid w:val="00CF2B20"/>
    <w:rsid w:val="00CF3246"/>
    <w:rsid w:val="00CF42ED"/>
    <w:rsid w:val="00CF42F9"/>
    <w:rsid w:val="00CF4871"/>
    <w:rsid w:val="00CF4946"/>
    <w:rsid w:val="00CF4AB5"/>
    <w:rsid w:val="00CF51F0"/>
    <w:rsid w:val="00CF52CC"/>
    <w:rsid w:val="00CF53B9"/>
    <w:rsid w:val="00CF5557"/>
    <w:rsid w:val="00CF583F"/>
    <w:rsid w:val="00CF5BE8"/>
    <w:rsid w:val="00CF5CA6"/>
    <w:rsid w:val="00CF61A8"/>
    <w:rsid w:val="00CF6471"/>
    <w:rsid w:val="00CF6596"/>
    <w:rsid w:val="00CF6782"/>
    <w:rsid w:val="00CF67AD"/>
    <w:rsid w:val="00CF67BC"/>
    <w:rsid w:val="00CF6931"/>
    <w:rsid w:val="00CF6CCB"/>
    <w:rsid w:val="00CF7076"/>
    <w:rsid w:val="00CF70A9"/>
    <w:rsid w:val="00CF70F9"/>
    <w:rsid w:val="00CF7253"/>
    <w:rsid w:val="00CF7452"/>
    <w:rsid w:val="00CF7612"/>
    <w:rsid w:val="00D00410"/>
    <w:rsid w:val="00D00546"/>
    <w:rsid w:val="00D00774"/>
    <w:rsid w:val="00D007B5"/>
    <w:rsid w:val="00D00A23"/>
    <w:rsid w:val="00D012D7"/>
    <w:rsid w:val="00D0134C"/>
    <w:rsid w:val="00D0138A"/>
    <w:rsid w:val="00D01FFE"/>
    <w:rsid w:val="00D021C1"/>
    <w:rsid w:val="00D0234E"/>
    <w:rsid w:val="00D026C1"/>
    <w:rsid w:val="00D02F36"/>
    <w:rsid w:val="00D034A8"/>
    <w:rsid w:val="00D034DA"/>
    <w:rsid w:val="00D034E1"/>
    <w:rsid w:val="00D0372C"/>
    <w:rsid w:val="00D03C49"/>
    <w:rsid w:val="00D03CF1"/>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73"/>
    <w:rsid w:val="00D105A7"/>
    <w:rsid w:val="00D11308"/>
    <w:rsid w:val="00D1192F"/>
    <w:rsid w:val="00D11A99"/>
    <w:rsid w:val="00D1259D"/>
    <w:rsid w:val="00D12750"/>
    <w:rsid w:val="00D12912"/>
    <w:rsid w:val="00D1295E"/>
    <w:rsid w:val="00D12F51"/>
    <w:rsid w:val="00D130A5"/>
    <w:rsid w:val="00D1316B"/>
    <w:rsid w:val="00D13730"/>
    <w:rsid w:val="00D13858"/>
    <w:rsid w:val="00D13A73"/>
    <w:rsid w:val="00D13AA0"/>
    <w:rsid w:val="00D13D51"/>
    <w:rsid w:val="00D1454A"/>
    <w:rsid w:val="00D14735"/>
    <w:rsid w:val="00D147E7"/>
    <w:rsid w:val="00D14918"/>
    <w:rsid w:val="00D14B90"/>
    <w:rsid w:val="00D151F7"/>
    <w:rsid w:val="00D157AC"/>
    <w:rsid w:val="00D1632B"/>
    <w:rsid w:val="00D165CF"/>
    <w:rsid w:val="00D16644"/>
    <w:rsid w:val="00D16BDC"/>
    <w:rsid w:val="00D16DC6"/>
    <w:rsid w:val="00D17295"/>
    <w:rsid w:val="00D17321"/>
    <w:rsid w:val="00D17ABE"/>
    <w:rsid w:val="00D20230"/>
    <w:rsid w:val="00D206AB"/>
    <w:rsid w:val="00D2085E"/>
    <w:rsid w:val="00D2112A"/>
    <w:rsid w:val="00D21917"/>
    <w:rsid w:val="00D22039"/>
    <w:rsid w:val="00D221C6"/>
    <w:rsid w:val="00D222F9"/>
    <w:rsid w:val="00D223B9"/>
    <w:rsid w:val="00D2250F"/>
    <w:rsid w:val="00D226A0"/>
    <w:rsid w:val="00D22875"/>
    <w:rsid w:val="00D228CF"/>
    <w:rsid w:val="00D229DE"/>
    <w:rsid w:val="00D22B26"/>
    <w:rsid w:val="00D22EA8"/>
    <w:rsid w:val="00D2302F"/>
    <w:rsid w:val="00D23060"/>
    <w:rsid w:val="00D23527"/>
    <w:rsid w:val="00D2438E"/>
    <w:rsid w:val="00D2441A"/>
    <w:rsid w:val="00D2462A"/>
    <w:rsid w:val="00D24AE4"/>
    <w:rsid w:val="00D24E68"/>
    <w:rsid w:val="00D2540B"/>
    <w:rsid w:val="00D25670"/>
    <w:rsid w:val="00D25758"/>
    <w:rsid w:val="00D25984"/>
    <w:rsid w:val="00D25BBB"/>
    <w:rsid w:val="00D26527"/>
    <w:rsid w:val="00D2674D"/>
    <w:rsid w:val="00D268D0"/>
    <w:rsid w:val="00D2706C"/>
    <w:rsid w:val="00D270A4"/>
    <w:rsid w:val="00D271E5"/>
    <w:rsid w:val="00D27D99"/>
    <w:rsid w:val="00D27F40"/>
    <w:rsid w:val="00D31088"/>
    <w:rsid w:val="00D313A0"/>
    <w:rsid w:val="00D31681"/>
    <w:rsid w:val="00D31FA1"/>
    <w:rsid w:val="00D32B68"/>
    <w:rsid w:val="00D333C9"/>
    <w:rsid w:val="00D3344B"/>
    <w:rsid w:val="00D3367D"/>
    <w:rsid w:val="00D33963"/>
    <w:rsid w:val="00D33B69"/>
    <w:rsid w:val="00D33CC4"/>
    <w:rsid w:val="00D34BA2"/>
    <w:rsid w:val="00D34FD4"/>
    <w:rsid w:val="00D3520B"/>
    <w:rsid w:val="00D3537D"/>
    <w:rsid w:val="00D3544E"/>
    <w:rsid w:val="00D356D7"/>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7B8"/>
    <w:rsid w:val="00D42D6A"/>
    <w:rsid w:val="00D42F90"/>
    <w:rsid w:val="00D430CE"/>
    <w:rsid w:val="00D430D6"/>
    <w:rsid w:val="00D431E1"/>
    <w:rsid w:val="00D4352B"/>
    <w:rsid w:val="00D4365D"/>
    <w:rsid w:val="00D436D3"/>
    <w:rsid w:val="00D438E1"/>
    <w:rsid w:val="00D439E1"/>
    <w:rsid w:val="00D43BB7"/>
    <w:rsid w:val="00D43C2E"/>
    <w:rsid w:val="00D4423E"/>
    <w:rsid w:val="00D44380"/>
    <w:rsid w:val="00D44A94"/>
    <w:rsid w:val="00D44D6F"/>
    <w:rsid w:val="00D44E5C"/>
    <w:rsid w:val="00D45547"/>
    <w:rsid w:val="00D460A8"/>
    <w:rsid w:val="00D460F6"/>
    <w:rsid w:val="00D46398"/>
    <w:rsid w:val="00D46412"/>
    <w:rsid w:val="00D464D3"/>
    <w:rsid w:val="00D46BE2"/>
    <w:rsid w:val="00D47651"/>
    <w:rsid w:val="00D47C53"/>
    <w:rsid w:val="00D47D7E"/>
    <w:rsid w:val="00D5009A"/>
    <w:rsid w:val="00D500E0"/>
    <w:rsid w:val="00D5012A"/>
    <w:rsid w:val="00D5036E"/>
    <w:rsid w:val="00D50471"/>
    <w:rsid w:val="00D504C8"/>
    <w:rsid w:val="00D5053F"/>
    <w:rsid w:val="00D515F6"/>
    <w:rsid w:val="00D51729"/>
    <w:rsid w:val="00D5173C"/>
    <w:rsid w:val="00D51D7B"/>
    <w:rsid w:val="00D51DBE"/>
    <w:rsid w:val="00D51E6F"/>
    <w:rsid w:val="00D523FE"/>
    <w:rsid w:val="00D52B7C"/>
    <w:rsid w:val="00D53250"/>
    <w:rsid w:val="00D53348"/>
    <w:rsid w:val="00D5344C"/>
    <w:rsid w:val="00D5363B"/>
    <w:rsid w:val="00D53960"/>
    <w:rsid w:val="00D53A22"/>
    <w:rsid w:val="00D53B4E"/>
    <w:rsid w:val="00D53DA1"/>
    <w:rsid w:val="00D53F07"/>
    <w:rsid w:val="00D541BE"/>
    <w:rsid w:val="00D545B5"/>
    <w:rsid w:val="00D547F5"/>
    <w:rsid w:val="00D54B93"/>
    <w:rsid w:val="00D559CC"/>
    <w:rsid w:val="00D55BDD"/>
    <w:rsid w:val="00D5617F"/>
    <w:rsid w:val="00D56458"/>
    <w:rsid w:val="00D56B14"/>
    <w:rsid w:val="00D56B66"/>
    <w:rsid w:val="00D572B9"/>
    <w:rsid w:val="00D577DD"/>
    <w:rsid w:val="00D57B45"/>
    <w:rsid w:val="00D600C2"/>
    <w:rsid w:val="00D601D0"/>
    <w:rsid w:val="00D603FF"/>
    <w:rsid w:val="00D60866"/>
    <w:rsid w:val="00D60F4B"/>
    <w:rsid w:val="00D6157A"/>
    <w:rsid w:val="00D61844"/>
    <w:rsid w:val="00D61C25"/>
    <w:rsid w:val="00D61E0A"/>
    <w:rsid w:val="00D62356"/>
    <w:rsid w:val="00D626E1"/>
    <w:rsid w:val="00D62751"/>
    <w:rsid w:val="00D62D92"/>
    <w:rsid w:val="00D62DBB"/>
    <w:rsid w:val="00D630C3"/>
    <w:rsid w:val="00D634F1"/>
    <w:rsid w:val="00D638D7"/>
    <w:rsid w:val="00D638D9"/>
    <w:rsid w:val="00D63B59"/>
    <w:rsid w:val="00D63C3F"/>
    <w:rsid w:val="00D63DCF"/>
    <w:rsid w:val="00D63FF3"/>
    <w:rsid w:val="00D64544"/>
    <w:rsid w:val="00D64853"/>
    <w:rsid w:val="00D650BC"/>
    <w:rsid w:val="00D652C1"/>
    <w:rsid w:val="00D654DC"/>
    <w:rsid w:val="00D65B54"/>
    <w:rsid w:val="00D65F71"/>
    <w:rsid w:val="00D66E01"/>
    <w:rsid w:val="00D672DD"/>
    <w:rsid w:val="00D674AE"/>
    <w:rsid w:val="00D67DB1"/>
    <w:rsid w:val="00D67DDC"/>
    <w:rsid w:val="00D705BD"/>
    <w:rsid w:val="00D70650"/>
    <w:rsid w:val="00D707DD"/>
    <w:rsid w:val="00D714E2"/>
    <w:rsid w:val="00D71D73"/>
    <w:rsid w:val="00D7210D"/>
    <w:rsid w:val="00D726EE"/>
    <w:rsid w:val="00D731B2"/>
    <w:rsid w:val="00D73592"/>
    <w:rsid w:val="00D73677"/>
    <w:rsid w:val="00D736DA"/>
    <w:rsid w:val="00D74062"/>
    <w:rsid w:val="00D7430D"/>
    <w:rsid w:val="00D74BED"/>
    <w:rsid w:val="00D74F41"/>
    <w:rsid w:val="00D75106"/>
    <w:rsid w:val="00D75262"/>
    <w:rsid w:val="00D7589D"/>
    <w:rsid w:val="00D75C1F"/>
    <w:rsid w:val="00D75DAD"/>
    <w:rsid w:val="00D75E09"/>
    <w:rsid w:val="00D75E85"/>
    <w:rsid w:val="00D75ED9"/>
    <w:rsid w:val="00D75F1F"/>
    <w:rsid w:val="00D763E4"/>
    <w:rsid w:val="00D7641A"/>
    <w:rsid w:val="00D7646A"/>
    <w:rsid w:val="00D7738B"/>
    <w:rsid w:val="00D7754C"/>
    <w:rsid w:val="00D77C05"/>
    <w:rsid w:val="00D8002A"/>
    <w:rsid w:val="00D80055"/>
    <w:rsid w:val="00D800C4"/>
    <w:rsid w:val="00D80837"/>
    <w:rsid w:val="00D80A1A"/>
    <w:rsid w:val="00D81519"/>
    <w:rsid w:val="00D81CDF"/>
    <w:rsid w:val="00D8235F"/>
    <w:rsid w:val="00D8271F"/>
    <w:rsid w:val="00D82853"/>
    <w:rsid w:val="00D82BC7"/>
    <w:rsid w:val="00D82BD9"/>
    <w:rsid w:val="00D82D71"/>
    <w:rsid w:val="00D82E41"/>
    <w:rsid w:val="00D82E90"/>
    <w:rsid w:val="00D8376B"/>
    <w:rsid w:val="00D8384F"/>
    <w:rsid w:val="00D839E6"/>
    <w:rsid w:val="00D84139"/>
    <w:rsid w:val="00D84543"/>
    <w:rsid w:val="00D84963"/>
    <w:rsid w:val="00D849AA"/>
    <w:rsid w:val="00D84A3D"/>
    <w:rsid w:val="00D84E4A"/>
    <w:rsid w:val="00D85B3F"/>
    <w:rsid w:val="00D85D7C"/>
    <w:rsid w:val="00D85E87"/>
    <w:rsid w:val="00D865EC"/>
    <w:rsid w:val="00D86625"/>
    <w:rsid w:val="00D86D75"/>
    <w:rsid w:val="00D86E5E"/>
    <w:rsid w:val="00D870DD"/>
    <w:rsid w:val="00D87782"/>
    <w:rsid w:val="00D87849"/>
    <w:rsid w:val="00D87B62"/>
    <w:rsid w:val="00D9010D"/>
    <w:rsid w:val="00D90136"/>
    <w:rsid w:val="00D90326"/>
    <w:rsid w:val="00D90D21"/>
    <w:rsid w:val="00D90F24"/>
    <w:rsid w:val="00D9103F"/>
    <w:rsid w:val="00D91821"/>
    <w:rsid w:val="00D91954"/>
    <w:rsid w:val="00D924BB"/>
    <w:rsid w:val="00D927FE"/>
    <w:rsid w:val="00D9294D"/>
    <w:rsid w:val="00D92CAF"/>
    <w:rsid w:val="00D93189"/>
    <w:rsid w:val="00D931C4"/>
    <w:rsid w:val="00D936AE"/>
    <w:rsid w:val="00D9396A"/>
    <w:rsid w:val="00D939E8"/>
    <w:rsid w:val="00D93F6C"/>
    <w:rsid w:val="00D94748"/>
    <w:rsid w:val="00D9484D"/>
    <w:rsid w:val="00D9518D"/>
    <w:rsid w:val="00D953D3"/>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EAB"/>
    <w:rsid w:val="00D97F40"/>
    <w:rsid w:val="00DA009B"/>
    <w:rsid w:val="00DA01DD"/>
    <w:rsid w:val="00DA03FD"/>
    <w:rsid w:val="00DA050B"/>
    <w:rsid w:val="00DA0844"/>
    <w:rsid w:val="00DA0B10"/>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49C3"/>
    <w:rsid w:val="00DA4C54"/>
    <w:rsid w:val="00DA5168"/>
    <w:rsid w:val="00DA53AC"/>
    <w:rsid w:val="00DA57B1"/>
    <w:rsid w:val="00DA5911"/>
    <w:rsid w:val="00DA593A"/>
    <w:rsid w:val="00DA5996"/>
    <w:rsid w:val="00DA5D9A"/>
    <w:rsid w:val="00DA5EB7"/>
    <w:rsid w:val="00DA600B"/>
    <w:rsid w:val="00DA6EF3"/>
    <w:rsid w:val="00DA70D0"/>
    <w:rsid w:val="00DA715B"/>
    <w:rsid w:val="00DA722E"/>
    <w:rsid w:val="00DA736A"/>
    <w:rsid w:val="00DA73C4"/>
    <w:rsid w:val="00DA7703"/>
    <w:rsid w:val="00DA7733"/>
    <w:rsid w:val="00DA7C22"/>
    <w:rsid w:val="00DA7DD9"/>
    <w:rsid w:val="00DA7F94"/>
    <w:rsid w:val="00DB0003"/>
    <w:rsid w:val="00DB0276"/>
    <w:rsid w:val="00DB0389"/>
    <w:rsid w:val="00DB0601"/>
    <w:rsid w:val="00DB0795"/>
    <w:rsid w:val="00DB085C"/>
    <w:rsid w:val="00DB160F"/>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9F9"/>
    <w:rsid w:val="00DB4BFC"/>
    <w:rsid w:val="00DB51D7"/>
    <w:rsid w:val="00DB599E"/>
    <w:rsid w:val="00DB5A26"/>
    <w:rsid w:val="00DB5DA3"/>
    <w:rsid w:val="00DB5F33"/>
    <w:rsid w:val="00DB653A"/>
    <w:rsid w:val="00DB70E3"/>
    <w:rsid w:val="00DB71FB"/>
    <w:rsid w:val="00DB7864"/>
    <w:rsid w:val="00DB788C"/>
    <w:rsid w:val="00DB7960"/>
    <w:rsid w:val="00DC02A3"/>
    <w:rsid w:val="00DC093C"/>
    <w:rsid w:val="00DC0ED8"/>
    <w:rsid w:val="00DC0F31"/>
    <w:rsid w:val="00DC1A47"/>
    <w:rsid w:val="00DC1CA7"/>
    <w:rsid w:val="00DC1F36"/>
    <w:rsid w:val="00DC28ED"/>
    <w:rsid w:val="00DC293F"/>
    <w:rsid w:val="00DC2AAB"/>
    <w:rsid w:val="00DC2F23"/>
    <w:rsid w:val="00DC329A"/>
    <w:rsid w:val="00DC37CD"/>
    <w:rsid w:val="00DC42BA"/>
    <w:rsid w:val="00DC4497"/>
    <w:rsid w:val="00DC470F"/>
    <w:rsid w:val="00DC4CB9"/>
    <w:rsid w:val="00DC5381"/>
    <w:rsid w:val="00DC563A"/>
    <w:rsid w:val="00DC5BE4"/>
    <w:rsid w:val="00DC5F0F"/>
    <w:rsid w:val="00DC60E3"/>
    <w:rsid w:val="00DC60F8"/>
    <w:rsid w:val="00DC690A"/>
    <w:rsid w:val="00DC6934"/>
    <w:rsid w:val="00DC6B63"/>
    <w:rsid w:val="00DC6BEB"/>
    <w:rsid w:val="00DC6C21"/>
    <w:rsid w:val="00DC6F12"/>
    <w:rsid w:val="00DC709D"/>
    <w:rsid w:val="00DC72FF"/>
    <w:rsid w:val="00DC796A"/>
    <w:rsid w:val="00DC7A30"/>
    <w:rsid w:val="00DC7B92"/>
    <w:rsid w:val="00DC7BD1"/>
    <w:rsid w:val="00DD016E"/>
    <w:rsid w:val="00DD04CC"/>
    <w:rsid w:val="00DD067A"/>
    <w:rsid w:val="00DD0731"/>
    <w:rsid w:val="00DD07AC"/>
    <w:rsid w:val="00DD0F4B"/>
    <w:rsid w:val="00DD1262"/>
    <w:rsid w:val="00DD1507"/>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5D07"/>
    <w:rsid w:val="00DD6071"/>
    <w:rsid w:val="00DD63A9"/>
    <w:rsid w:val="00DD63DD"/>
    <w:rsid w:val="00DD645E"/>
    <w:rsid w:val="00DD67DD"/>
    <w:rsid w:val="00DD6C0C"/>
    <w:rsid w:val="00DD6F4C"/>
    <w:rsid w:val="00DD73E6"/>
    <w:rsid w:val="00DD76CE"/>
    <w:rsid w:val="00DD7798"/>
    <w:rsid w:val="00DD79D0"/>
    <w:rsid w:val="00DD7DF7"/>
    <w:rsid w:val="00DE0195"/>
    <w:rsid w:val="00DE0A57"/>
    <w:rsid w:val="00DE0CA6"/>
    <w:rsid w:val="00DE134F"/>
    <w:rsid w:val="00DE16C5"/>
    <w:rsid w:val="00DE1B2E"/>
    <w:rsid w:val="00DE21A8"/>
    <w:rsid w:val="00DE22FE"/>
    <w:rsid w:val="00DE24A5"/>
    <w:rsid w:val="00DE2BF4"/>
    <w:rsid w:val="00DE3456"/>
    <w:rsid w:val="00DE3D67"/>
    <w:rsid w:val="00DE40FE"/>
    <w:rsid w:val="00DE4144"/>
    <w:rsid w:val="00DE42CD"/>
    <w:rsid w:val="00DE42E3"/>
    <w:rsid w:val="00DE51CC"/>
    <w:rsid w:val="00DE5321"/>
    <w:rsid w:val="00DE53E7"/>
    <w:rsid w:val="00DE5700"/>
    <w:rsid w:val="00DE5A67"/>
    <w:rsid w:val="00DE6164"/>
    <w:rsid w:val="00DE6365"/>
    <w:rsid w:val="00DE64F6"/>
    <w:rsid w:val="00DE6B8A"/>
    <w:rsid w:val="00DE6BD0"/>
    <w:rsid w:val="00DE6E62"/>
    <w:rsid w:val="00DE77E5"/>
    <w:rsid w:val="00DE7824"/>
    <w:rsid w:val="00DF012D"/>
    <w:rsid w:val="00DF027C"/>
    <w:rsid w:val="00DF04B4"/>
    <w:rsid w:val="00DF0879"/>
    <w:rsid w:val="00DF0C6A"/>
    <w:rsid w:val="00DF0F5B"/>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90F"/>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14C"/>
    <w:rsid w:val="00E018F2"/>
    <w:rsid w:val="00E01DA3"/>
    <w:rsid w:val="00E01EFC"/>
    <w:rsid w:val="00E01FE3"/>
    <w:rsid w:val="00E01FED"/>
    <w:rsid w:val="00E02610"/>
    <w:rsid w:val="00E0389A"/>
    <w:rsid w:val="00E039C2"/>
    <w:rsid w:val="00E03D38"/>
    <w:rsid w:val="00E03F21"/>
    <w:rsid w:val="00E040F8"/>
    <w:rsid w:val="00E04695"/>
    <w:rsid w:val="00E04A51"/>
    <w:rsid w:val="00E04B6D"/>
    <w:rsid w:val="00E0519B"/>
    <w:rsid w:val="00E0525F"/>
    <w:rsid w:val="00E05AB2"/>
    <w:rsid w:val="00E05D96"/>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6A4"/>
    <w:rsid w:val="00E13B73"/>
    <w:rsid w:val="00E142FE"/>
    <w:rsid w:val="00E150FA"/>
    <w:rsid w:val="00E1518D"/>
    <w:rsid w:val="00E15569"/>
    <w:rsid w:val="00E1563F"/>
    <w:rsid w:val="00E15FB9"/>
    <w:rsid w:val="00E162CB"/>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18BD"/>
    <w:rsid w:val="00E22271"/>
    <w:rsid w:val="00E228B3"/>
    <w:rsid w:val="00E229B7"/>
    <w:rsid w:val="00E22B61"/>
    <w:rsid w:val="00E22E4D"/>
    <w:rsid w:val="00E2327C"/>
    <w:rsid w:val="00E2368E"/>
    <w:rsid w:val="00E23C24"/>
    <w:rsid w:val="00E23DA9"/>
    <w:rsid w:val="00E23ED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7E5"/>
    <w:rsid w:val="00E26858"/>
    <w:rsid w:val="00E26915"/>
    <w:rsid w:val="00E26C78"/>
    <w:rsid w:val="00E26F2A"/>
    <w:rsid w:val="00E272A4"/>
    <w:rsid w:val="00E2762A"/>
    <w:rsid w:val="00E279F5"/>
    <w:rsid w:val="00E27AE1"/>
    <w:rsid w:val="00E27D10"/>
    <w:rsid w:val="00E27DB2"/>
    <w:rsid w:val="00E3022E"/>
    <w:rsid w:val="00E3028C"/>
    <w:rsid w:val="00E3032C"/>
    <w:rsid w:val="00E3062E"/>
    <w:rsid w:val="00E307D9"/>
    <w:rsid w:val="00E30C0C"/>
    <w:rsid w:val="00E313A3"/>
    <w:rsid w:val="00E31796"/>
    <w:rsid w:val="00E318BC"/>
    <w:rsid w:val="00E32141"/>
    <w:rsid w:val="00E32585"/>
    <w:rsid w:val="00E32A31"/>
    <w:rsid w:val="00E32FBC"/>
    <w:rsid w:val="00E331A2"/>
    <w:rsid w:val="00E334DD"/>
    <w:rsid w:val="00E338B6"/>
    <w:rsid w:val="00E33F28"/>
    <w:rsid w:val="00E340A7"/>
    <w:rsid w:val="00E34105"/>
    <w:rsid w:val="00E34991"/>
    <w:rsid w:val="00E34C40"/>
    <w:rsid w:val="00E34DA7"/>
    <w:rsid w:val="00E34EDA"/>
    <w:rsid w:val="00E35452"/>
    <w:rsid w:val="00E360B7"/>
    <w:rsid w:val="00E361D9"/>
    <w:rsid w:val="00E36264"/>
    <w:rsid w:val="00E36430"/>
    <w:rsid w:val="00E3689C"/>
    <w:rsid w:val="00E36BE2"/>
    <w:rsid w:val="00E36C9E"/>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071"/>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1CAB"/>
    <w:rsid w:val="00E52D25"/>
    <w:rsid w:val="00E53B08"/>
    <w:rsid w:val="00E53B66"/>
    <w:rsid w:val="00E5402B"/>
    <w:rsid w:val="00E54141"/>
    <w:rsid w:val="00E54F30"/>
    <w:rsid w:val="00E557E7"/>
    <w:rsid w:val="00E55AA0"/>
    <w:rsid w:val="00E55AAB"/>
    <w:rsid w:val="00E55C38"/>
    <w:rsid w:val="00E55D8A"/>
    <w:rsid w:val="00E561C6"/>
    <w:rsid w:val="00E56532"/>
    <w:rsid w:val="00E567C9"/>
    <w:rsid w:val="00E568EE"/>
    <w:rsid w:val="00E56B10"/>
    <w:rsid w:val="00E571B0"/>
    <w:rsid w:val="00E572B0"/>
    <w:rsid w:val="00E57C36"/>
    <w:rsid w:val="00E57DFC"/>
    <w:rsid w:val="00E6003F"/>
    <w:rsid w:val="00E60C2A"/>
    <w:rsid w:val="00E60D47"/>
    <w:rsid w:val="00E60E3C"/>
    <w:rsid w:val="00E60F3D"/>
    <w:rsid w:val="00E60F79"/>
    <w:rsid w:val="00E61042"/>
    <w:rsid w:val="00E61407"/>
    <w:rsid w:val="00E61543"/>
    <w:rsid w:val="00E61774"/>
    <w:rsid w:val="00E62132"/>
    <w:rsid w:val="00E62296"/>
    <w:rsid w:val="00E6326A"/>
    <w:rsid w:val="00E63694"/>
    <w:rsid w:val="00E63ADC"/>
    <w:rsid w:val="00E63E6F"/>
    <w:rsid w:val="00E6446D"/>
    <w:rsid w:val="00E6462C"/>
    <w:rsid w:val="00E646DE"/>
    <w:rsid w:val="00E64968"/>
    <w:rsid w:val="00E64969"/>
    <w:rsid w:val="00E64F32"/>
    <w:rsid w:val="00E65044"/>
    <w:rsid w:val="00E65190"/>
    <w:rsid w:val="00E65589"/>
    <w:rsid w:val="00E655B6"/>
    <w:rsid w:val="00E65646"/>
    <w:rsid w:val="00E65E60"/>
    <w:rsid w:val="00E66393"/>
    <w:rsid w:val="00E66651"/>
    <w:rsid w:val="00E666CC"/>
    <w:rsid w:val="00E66733"/>
    <w:rsid w:val="00E66972"/>
    <w:rsid w:val="00E66B6C"/>
    <w:rsid w:val="00E67127"/>
    <w:rsid w:val="00E67277"/>
    <w:rsid w:val="00E67400"/>
    <w:rsid w:val="00E678D3"/>
    <w:rsid w:val="00E67904"/>
    <w:rsid w:val="00E67B0C"/>
    <w:rsid w:val="00E67B3F"/>
    <w:rsid w:val="00E67FE3"/>
    <w:rsid w:val="00E70313"/>
    <w:rsid w:val="00E703D0"/>
    <w:rsid w:val="00E7078D"/>
    <w:rsid w:val="00E7078E"/>
    <w:rsid w:val="00E70792"/>
    <w:rsid w:val="00E70CED"/>
    <w:rsid w:val="00E7187A"/>
    <w:rsid w:val="00E71A37"/>
    <w:rsid w:val="00E722F2"/>
    <w:rsid w:val="00E73BF8"/>
    <w:rsid w:val="00E73C44"/>
    <w:rsid w:val="00E73DCB"/>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24"/>
    <w:rsid w:val="00E814A0"/>
    <w:rsid w:val="00E814CD"/>
    <w:rsid w:val="00E81C17"/>
    <w:rsid w:val="00E81D5B"/>
    <w:rsid w:val="00E8240F"/>
    <w:rsid w:val="00E82629"/>
    <w:rsid w:val="00E8265E"/>
    <w:rsid w:val="00E826AF"/>
    <w:rsid w:val="00E82B2A"/>
    <w:rsid w:val="00E830AE"/>
    <w:rsid w:val="00E832B4"/>
    <w:rsid w:val="00E83973"/>
    <w:rsid w:val="00E83A27"/>
    <w:rsid w:val="00E83F16"/>
    <w:rsid w:val="00E83F18"/>
    <w:rsid w:val="00E83F1F"/>
    <w:rsid w:val="00E8470B"/>
    <w:rsid w:val="00E84A8F"/>
    <w:rsid w:val="00E84CDC"/>
    <w:rsid w:val="00E84FB6"/>
    <w:rsid w:val="00E850A3"/>
    <w:rsid w:val="00E850CD"/>
    <w:rsid w:val="00E85704"/>
    <w:rsid w:val="00E85FD4"/>
    <w:rsid w:val="00E868A9"/>
    <w:rsid w:val="00E86A95"/>
    <w:rsid w:val="00E86E62"/>
    <w:rsid w:val="00E87964"/>
    <w:rsid w:val="00E87C43"/>
    <w:rsid w:val="00E87D16"/>
    <w:rsid w:val="00E87FD2"/>
    <w:rsid w:val="00E906D2"/>
    <w:rsid w:val="00E911AE"/>
    <w:rsid w:val="00E91328"/>
    <w:rsid w:val="00E913C5"/>
    <w:rsid w:val="00E91712"/>
    <w:rsid w:val="00E9180F"/>
    <w:rsid w:val="00E92230"/>
    <w:rsid w:val="00E92328"/>
    <w:rsid w:val="00E924CF"/>
    <w:rsid w:val="00E92C20"/>
    <w:rsid w:val="00E92F0F"/>
    <w:rsid w:val="00E933A7"/>
    <w:rsid w:val="00E93434"/>
    <w:rsid w:val="00E936C5"/>
    <w:rsid w:val="00E93755"/>
    <w:rsid w:val="00E94329"/>
    <w:rsid w:val="00E947CE"/>
    <w:rsid w:val="00E949FD"/>
    <w:rsid w:val="00E94B37"/>
    <w:rsid w:val="00E94B90"/>
    <w:rsid w:val="00E95477"/>
    <w:rsid w:val="00E95E65"/>
    <w:rsid w:val="00E96171"/>
    <w:rsid w:val="00E962F8"/>
    <w:rsid w:val="00E96530"/>
    <w:rsid w:val="00E96D54"/>
    <w:rsid w:val="00E96DAC"/>
    <w:rsid w:val="00E97321"/>
    <w:rsid w:val="00E9742C"/>
    <w:rsid w:val="00E97F1F"/>
    <w:rsid w:val="00EA06C4"/>
    <w:rsid w:val="00EA0D91"/>
    <w:rsid w:val="00EA153A"/>
    <w:rsid w:val="00EA2100"/>
    <w:rsid w:val="00EA219C"/>
    <w:rsid w:val="00EA23F4"/>
    <w:rsid w:val="00EA2A4D"/>
    <w:rsid w:val="00EA2B24"/>
    <w:rsid w:val="00EA2B7A"/>
    <w:rsid w:val="00EA3161"/>
    <w:rsid w:val="00EA331F"/>
    <w:rsid w:val="00EA3BA8"/>
    <w:rsid w:val="00EA3CEB"/>
    <w:rsid w:val="00EA4083"/>
    <w:rsid w:val="00EA459C"/>
    <w:rsid w:val="00EA46D7"/>
    <w:rsid w:val="00EA5343"/>
    <w:rsid w:val="00EA5B5A"/>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719"/>
    <w:rsid w:val="00EB1A9A"/>
    <w:rsid w:val="00EB1AC4"/>
    <w:rsid w:val="00EB219E"/>
    <w:rsid w:val="00EB2C0C"/>
    <w:rsid w:val="00EB36C9"/>
    <w:rsid w:val="00EB3737"/>
    <w:rsid w:val="00EB3E88"/>
    <w:rsid w:val="00EB410C"/>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71D"/>
    <w:rsid w:val="00EC0E0B"/>
    <w:rsid w:val="00EC0E82"/>
    <w:rsid w:val="00EC0F10"/>
    <w:rsid w:val="00EC16DE"/>
    <w:rsid w:val="00EC18C0"/>
    <w:rsid w:val="00EC1BA2"/>
    <w:rsid w:val="00EC1CE3"/>
    <w:rsid w:val="00EC1E7C"/>
    <w:rsid w:val="00EC1EF8"/>
    <w:rsid w:val="00EC232A"/>
    <w:rsid w:val="00EC265A"/>
    <w:rsid w:val="00EC2826"/>
    <w:rsid w:val="00EC289F"/>
    <w:rsid w:val="00EC3114"/>
    <w:rsid w:val="00EC324B"/>
    <w:rsid w:val="00EC3316"/>
    <w:rsid w:val="00EC36F0"/>
    <w:rsid w:val="00EC40C1"/>
    <w:rsid w:val="00EC41D4"/>
    <w:rsid w:val="00EC483D"/>
    <w:rsid w:val="00EC4948"/>
    <w:rsid w:val="00EC4A48"/>
    <w:rsid w:val="00EC4B6D"/>
    <w:rsid w:val="00EC50DB"/>
    <w:rsid w:val="00EC5757"/>
    <w:rsid w:val="00EC5933"/>
    <w:rsid w:val="00EC59AB"/>
    <w:rsid w:val="00EC5A92"/>
    <w:rsid w:val="00EC5F24"/>
    <w:rsid w:val="00EC687E"/>
    <w:rsid w:val="00EC6BF4"/>
    <w:rsid w:val="00EC6CCD"/>
    <w:rsid w:val="00EC716C"/>
    <w:rsid w:val="00EC76F7"/>
    <w:rsid w:val="00ED0040"/>
    <w:rsid w:val="00ED02E9"/>
    <w:rsid w:val="00ED0748"/>
    <w:rsid w:val="00ED0D53"/>
    <w:rsid w:val="00ED0DEA"/>
    <w:rsid w:val="00ED0E63"/>
    <w:rsid w:val="00ED12E0"/>
    <w:rsid w:val="00ED159D"/>
    <w:rsid w:val="00ED1851"/>
    <w:rsid w:val="00ED19A9"/>
    <w:rsid w:val="00ED2991"/>
    <w:rsid w:val="00ED3641"/>
    <w:rsid w:val="00ED3846"/>
    <w:rsid w:val="00ED3847"/>
    <w:rsid w:val="00ED3CEB"/>
    <w:rsid w:val="00ED40C2"/>
    <w:rsid w:val="00ED44C2"/>
    <w:rsid w:val="00ED4C7D"/>
    <w:rsid w:val="00ED502F"/>
    <w:rsid w:val="00ED5218"/>
    <w:rsid w:val="00ED5572"/>
    <w:rsid w:val="00ED55C7"/>
    <w:rsid w:val="00ED5752"/>
    <w:rsid w:val="00ED59A1"/>
    <w:rsid w:val="00ED5C4B"/>
    <w:rsid w:val="00ED6955"/>
    <w:rsid w:val="00ED6DA9"/>
    <w:rsid w:val="00ED72BB"/>
    <w:rsid w:val="00ED738E"/>
    <w:rsid w:val="00ED74E2"/>
    <w:rsid w:val="00ED7DF0"/>
    <w:rsid w:val="00EE03E7"/>
    <w:rsid w:val="00EE0D68"/>
    <w:rsid w:val="00EE0DD3"/>
    <w:rsid w:val="00EE10A4"/>
    <w:rsid w:val="00EE1177"/>
    <w:rsid w:val="00EE11AD"/>
    <w:rsid w:val="00EE18EC"/>
    <w:rsid w:val="00EE2338"/>
    <w:rsid w:val="00EE2500"/>
    <w:rsid w:val="00EE2AF5"/>
    <w:rsid w:val="00EE2CB7"/>
    <w:rsid w:val="00EE35EE"/>
    <w:rsid w:val="00EE37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CCE"/>
    <w:rsid w:val="00EE6D78"/>
    <w:rsid w:val="00EE6EFB"/>
    <w:rsid w:val="00EE712F"/>
    <w:rsid w:val="00EE71D2"/>
    <w:rsid w:val="00EE737E"/>
    <w:rsid w:val="00EE776D"/>
    <w:rsid w:val="00EE7D17"/>
    <w:rsid w:val="00EF0A40"/>
    <w:rsid w:val="00EF1999"/>
    <w:rsid w:val="00EF1B2C"/>
    <w:rsid w:val="00EF1D7F"/>
    <w:rsid w:val="00EF1F5B"/>
    <w:rsid w:val="00EF22A6"/>
    <w:rsid w:val="00EF237A"/>
    <w:rsid w:val="00EF259B"/>
    <w:rsid w:val="00EF2928"/>
    <w:rsid w:val="00EF2953"/>
    <w:rsid w:val="00EF2FEA"/>
    <w:rsid w:val="00EF303C"/>
    <w:rsid w:val="00EF3221"/>
    <w:rsid w:val="00EF334D"/>
    <w:rsid w:val="00EF38BD"/>
    <w:rsid w:val="00EF3EA8"/>
    <w:rsid w:val="00EF4310"/>
    <w:rsid w:val="00EF48C7"/>
    <w:rsid w:val="00EF4BEF"/>
    <w:rsid w:val="00EF5031"/>
    <w:rsid w:val="00EF5C1A"/>
    <w:rsid w:val="00EF60F7"/>
    <w:rsid w:val="00EF6373"/>
    <w:rsid w:val="00EF63FF"/>
    <w:rsid w:val="00EF668F"/>
    <w:rsid w:val="00EF68EB"/>
    <w:rsid w:val="00EF6C0A"/>
    <w:rsid w:val="00EF74E9"/>
    <w:rsid w:val="00EF7D66"/>
    <w:rsid w:val="00F0013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4FA1"/>
    <w:rsid w:val="00F05996"/>
    <w:rsid w:val="00F05A19"/>
    <w:rsid w:val="00F05AA5"/>
    <w:rsid w:val="00F05B6E"/>
    <w:rsid w:val="00F06084"/>
    <w:rsid w:val="00F06111"/>
    <w:rsid w:val="00F064B5"/>
    <w:rsid w:val="00F064F9"/>
    <w:rsid w:val="00F0650F"/>
    <w:rsid w:val="00F070DD"/>
    <w:rsid w:val="00F07251"/>
    <w:rsid w:val="00F072E3"/>
    <w:rsid w:val="00F07587"/>
    <w:rsid w:val="00F075B6"/>
    <w:rsid w:val="00F076DE"/>
    <w:rsid w:val="00F07EBC"/>
    <w:rsid w:val="00F07FB2"/>
    <w:rsid w:val="00F10524"/>
    <w:rsid w:val="00F10581"/>
    <w:rsid w:val="00F10935"/>
    <w:rsid w:val="00F10972"/>
    <w:rsid w:val="00F10E94"/>
    <w:rsid w:val="00F112F1"/>
    <w:rsid w:val="00F1130D"/>
    <w:rsid w:val="00F117C2"/>
    <w:rsid w:val="00F117F8"/>
    <w:rsid w:val="00F11987"/>
    <w:rsid w:val="00F11CE8"/>
    <w:rsid w:val="00F11F19"/>
    <w:rsid w:val="00F12266"/>
    <w:rsid w:val="00F123A0"/>
    <w:rsid w:val="00F123DA"/>
    <w:rsid w:val="00F127E1"/>
    <w:rsid w:val="00F12A41"/>
    <w:rsid w:val="00F12BBC"/>
    <w:rsid w:val="00F13941"/>
    <w:rsid w:val="00F13CE8"/>
    <w:rsid w:val="00F13FBE"/>
    <w:rsid w:val="00F14405"/>
    <w:rsid w:val="00F1445F"/>
    <w:rsid w:val="00F1455F"/>
    <w:rsid w:val="00F145DF"/>
    <w:rsid w:val="00F146CB"/>
    <w:rsid w:val="00F14876"/>
    <w:rsid w:val="00F1521E"/>
    <w:rsid w:val="00F153FF"/>
    <w:rsid w:val="00F15557"/>
    <w:rsid w:val="00F15733"/>
    <w:rsid w:val="00F15983"/>
    <w:rsid w:val="00F15B46"/>
    <w:rsid w:val="00F161FF"/>
    <w:rsid w:val="00F16861"/>
    <w:rsid w:val="00F16D2A"/>
    <w:rsid w:val="00F176B7"/>
    <w:rsid w:val="00F17D32"/>
    <w:rsid w:val="00F20018"/>
    <w:rsid w:val="00F202E3"/>
    <w:rsid w:val="00F2035A"/>
    <w:rsid w:val="00F20419"/>
    <w:rsid w:val="00F204C5"/>
    <w:rsid w:val="00F20579"/>
    <w:rsid w:val="00F20638"/>
    <w:rsid w:val="00F20676"/>
    <w:rsid w:val="00F20859"/>
    <w:rsid w:val="00F20C46"/>
    <w:rsid w:val="00F20E1D"/>
    <w:rsid w:val="00F20F66"/>
    <w:rsid w:val="00F214BA"/>
    <w:rsid w:val="00F2159E"/>
    <w:rsid w:val="00F21701"/>
    <w:rsid w:val="00F21940"/>
    <w:rsid w:val="00F21A05"/>
    <w:rsid w:val="00F21DD4"/>
    <w:rsid w:val="00F22186"/>
    <w:rsid w:val="00F22685"/>
    <w:rsid w:val="00F2286E"/>
    <w:rsid w:val="00F22CCF"/>
    <w:rsid w:val="00F22D00"/>
    <w:rsid w:val="00F22F33"/>
    <w:rsid w:val="00F231A5"/>
    <w:rsid w:val="00F237F2"/>
    <w:rsid w:val="00F23803"/>
    <w:rsid w:val="00F2403B"/>
    <w:rsid w:val="00F24101"/>
    <w:rsid w:val="00F247B3"/>
    <w:rsid w:val="00F24CA1"/>
    <w:rsid w:val="00F251D8"/>
    <w:rsid w:val="00F25C21"/>
    <w:rsid w:val="00F26065"/>
    <w:rsid w:val="00F26520"/>
    <w:rsid w:val="00F269D6"/>
    <w:rsid w:val="00F26ECE"/>
    <w:rsid w:val="00F27001"/>
    <w:rsid w:val="00F270C3"/>
    <w:rsid w:val="00F272E7"/>
    <w:rsid w:val="00F2757C"/>
    <w:rsid w:val="00F2778F"/>
    <w:rsid w:val="00F2798A"/>
    <w:rsid w:val="00F301FF"/>
    <w:rsid w:val="00F3022F"/>
    <w:rsid w:val="00F30403"/>
    <w:rsid w:val="00F30417"/>
    <w:rsid w:val="00F308F7"/>
    <w:rsid w:val="00F30BF5"/>
    <w:rsid w:val="00F30CA3"/>
    <w:rsid w:val="00F30DC9"/>
    <w:rsid w:val="00F30FE7"/>
    <w:rsid w:val="00F315FA"/>
    <w:rsid w:val="00F31B46"/>
    <w:rsid w:val="00F31E61"/>
    <w:rsid w:val="00F31E74"/>
    <w:rsid w:val="00F32242"/>
    <w:rsid w:val="00F32807"/>
    <w:rsid w:val="00F329EA"/>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9D9"/>
    <w:rsid w:val="00F37C08"/>
    <w:rsid w:val="00F405DF"/>
    <w:rsid w:val="00F40715"/>
    <w:rsid w:val="00F4087C"/>
    <w:rsid w:val="00F40A9D"/>
    <w:rsid w:val="00F40ACF"/>
    <w:rsid w:val="00F40CF9"/>
    <w:rsid w:val="00F40FBF"/>
    <w:rsid w:val="00F4129E"/>
    <w:rsid w:val="00F41311"/>
    <w:rsid w:val="00F414A9"/>
    <w:rsid w:val="00F416F3"/>
    <w:rsid w:val="00F41C1F"/>
    <w:rsid w:val="00F4210F"/>
    <w:rsid w:val="00F4254B"/>
    <w:rsid w:val="00F42850"/>
    <w:rsid w:val="00F42C97"/>
    <w:rsid w:val="00F42E38"/>
    <w:rsid w:val="00F42FB5"/>
    <w:rsid w:val="00F4326C"/>
    <w:rsid w:val="00F4365A"/>
    <w:rsid w:val="00F44B92"/>
    <w:rsid w:val="00F44C6C"/>
    <w:rsid w:val="00F44E77"/>
    <w:rsid w:val="00F44F84"/>
    <w:rsid w:val="00F45414"/>
    <w:rsid w:val="00F455CB"/>
    <w:rsid w:val="00F456F1"/>
    <w:rsid w:val="00F45A96"/>
    <w:rsid w:val="00F45ACC"/>
    <w:rsid w:val="00F45CC0"/>
    <w:rsid w:val="00F45FAC"/>
    <w:rsid w:val="00F4630E"/>
    <w:rsid w:val="00F467F7"/>
    <w:rsid w:val="00F46A5A"/>
    <w:rsid w:val="00F46CA4"/>
    <w:rsid w:val="00F47CFB"/>
    <w:rsid w:val="00F47DE8"/>
    <w:rsid w:val="00F47E1E"/>
    <w:rsid w:val="00F500DA"/>
    <w:rsid w:val="00F5049D"/>
    <w:rsid w:val="00F506A6"/>
    <w:rsid w:val="00F50965"/>
    <w:rsid w:val="00F50CCD"/>
    <w:rsid w:val="00F50E9C"/>
    <w:rsid w:val="00F50FC2"/>
    <w:rsid w:val="00F5111A"/>
    <w:rsid w:val="00F512CA"/>
    <w:rsid w:val="00F51422"/>
    <w:rsid w:val="00F51570"/>
    <w:rsid w:val="00F51C2D"/>
    <w:rsid w:val="00F527FF"/>
    <w:rsid w:val="00F52868"/>
    <w:rsid w:val="00F532EE"/>
    <w:rsid w:val="00F53906"/>
    <w:rsid w:val="00F53BE5"/>
    <w:rsid w:val="00F53CE3"/>
    <w:rsid w:val="00F541E4"/>
    <w:rsid w:val="00F544CB"/>
    <w:rsid w:val="00F5468E"/>
    <w:rsid w:val="00F54A51"/>
    <w:rsid w:val="00F55954"/>
    <w:rsid w:val="00F55A42"/>
    <w:rsid w:val="00F55BC9"/>
    <w:rsid w:val="00F55BEC"/>
    <w:rsid w:val="00F55CB3"/>
    <w:rsid w:val="00F56261"/>
    <w:rsid w:val="00F56969"/>
    <w:rsid w:val="00F56C09"/>
    <w:rsid w:val="00F6011B"/>
    <w:rsid w:val="00F60493"/>
    <w:rsid w:val="00F6062E"/>
    <w:rsid w:val="00F60920"/>
    <w:rsid w:val="00F60F4F"/>
    <w:rsid w:val="00F60F6A"/>
    <w:rsid w:val="00F6125D"/>
    <w:rsid w:val="00F61710"/>
    <w:rsid w:val="00F617CC"/>
    <w:rsid w:val="00F61FAC"/>
    <w:rsid w:val="00F62075"/>
    <w:rsid w:val="00F621C9"/>
    <w:rsid w:val="00F6280E"/>
    <w:rsid w:val="00F62921"/>
    <w:rsid w:val="00F62DE2"/>
    <w:rsid w:val="00F633AE"/>
    <w:rsid w:val="00F63495"/>
    <w:rsid w:val="00F63D86"/>
    <w:rsid w:val="00F63F79"/>
    <w:rsid w:val="00F64357"/>
    <w:rsid w:val="00F64787"/>
    <w:rsid w:val="00F64EDB"/>
    <w:rsid w:val="00F65565"/>
    <w:rsid w:val="00F655B7"/>
    <w:rsid w:val="00F65627"/>
    <w:rsid w:val="00F65CD3"/>
    <w:rsid w:val="00F65CEC"/>
    <w:rsid w:val="00F660E2"/>
    <w:rsid w:val="00F663D9"/>
    <w:rsid w:val="00F666A2"/>
    <w:rsid w:val="00F66EB8"/>
    <w:rsid w:val="00F66EFA"/>
    <w:rsid w:val="00F6747A"/>
    <w:rsid w:val="00F67773"/>
    <w:rsid w:val="00F6777D"/>
    <w:rsid w:val="00F677EA"/>
    <w:rsid w:val="00F67DC7"/>
    <w:rsid w:val="00F70006"/>
    <w:rsid w:val="00F70090"/>
    <w:rsid w:val="00F71289"/>
    <w:rsid w:val="00F7155D"/>
    <w:rsid w:val="00F71865"/>
    <w:rsid w:val="00F71D8E"/>
    <w:rsid w:val="00F71E64"/>
    <w:rsid w:val="00F72203"/>
    <w:rsid w:val="00F7222D"/>
    <w:rsid w:val="00F724E9"/>
    <w:rsid w:val="00F72743"/>
    <w:rsid w:val="00F7285E"/>
    <w:rsid w:val="00F728C0"/>
    <w:rsid w:val="00F72C62"/>
    <w:rsid w:val="00F72DCF"/>
    <w:rsid w:val="00F734C0"/>
    <w:rsid w:val="00F73588"/>
    <w:rsid w:val="00F73619"/>
    <w:rsid w:val="00F73F98"/>
    <w:rsid w:val="00F740D1"/>
    <w:rsid w:val="00F744D9"/>
    <w:rsid w:val="00F749EC"/>
    <w:rsid w:val="00F74BFF"/>
    <w:rsid w:val="00F74D7F"/>
    <w:rsid w:val="00F759BC"/>
    <w:rsid w:val="00F769F3"/>
    <w:rsid w:val="00F77167"/>
    <w:rsid w:val="00F77C58"/>
    <w:rsid w:val="00F80204"/>
    <w:rsid w:val="00F80723"/>
    <w:rsid w:val="00F80AE1"/>
    <w:rsid w:val="00F81119"/>
    <w:rsid w:val="00F8141B"/>
    <w:rsid w:val="00F81C53"/>
    <w:rsid w:val="00F820E8"/>
    <w:rsid w:val="00F825D1"/>
    <w:rsid w:val="00F82737"/>
    <w:rsid w:val="00F82C50"/>
    <w:rsid w:val="00F82CAC"/>
    <w:rsid w:val="00F82D34"/>
    <w:rsid w:val="00F82E30"/>
    <w:rsid w:val="00F82EA5"/>
    <w:rsid w:val="00F82F10"/>
    <w:rsid w:val="00F82F32"/>
    <w:rsid w:val="00F8316D"/>
    <w:rsid w:val="00F83886"/>
    <w:rsid w:val="00F838C9"/>
    <w:rsid w:val="00F839E6"/>
    <w:rsid w:val="00F839F6"/>
    <w:rsid w:val="00F83A89"/>
    <w:rsid w:val="00F83C2C"/>
    <w:rsid w:val="00F840E1"/>
    <w:rsid w:val="00F8416D"/>
    <w:rsid w:val="00F8463D"/>
    <w:rsid w:val="00F84B72"/>
    <w:rsid w:val="00F84CCD"/>
    <w:rsid w:val="00F85233"/>
    <w:rsid w:val="00F85D8B"/>
    <w:rsid w:val="00F861A2"/>
    <w:rsid w:val="00F86464"/>
    <w:rsid w:val="00F867E0"/>
    <w:rsid w:val="00F86A91"/>
    <w:rsid w:val="00F86F3E"/>
    <w:rsid w:val="00F87011"/>
    <w:rsid w:val="00F87AD3"/>
    <w:rsid w:val="00F87E2F"/>
    <w:rsid w:val="00F87EE7"/>
    <w:rsid w:val="00F90ACB"/>
    <w:rsid w:val="00F90EB3"/>
    <w:rsid w:val="00F90F10"/>
    <w:rsid w:val="00F91269"/>
    <w:rsid w:val="00F91306"/>
    <w:rsid w:val="00F915FC"/>
    <w:rsid w:val="00F91C57"/>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5BA6"/>
    <w:rsid w:val="00F96540"/>
    <w:rsid w:val="00F96AD7"/>
    <w:rsid w:val="00F96D06"/>
    <w:rsid w:val="00F97296"/>
    <w:rsid w:val="00F975E6"/>
    <w:rsid w:val="00F976CC"/>
    <w:rsid w:val="00F97731"/>
    <w:rsid w:val="00F97944"/>
    <w:rsid w:val="00F97C68"/>
    <w:rsid w:val="00FA067C"/>
    <w:rsid w:val="00FA0885"/>
    <w:rsid w:val="00FA08AD"/>
    <w:rsid w:val="00FA0AE7"/>
    <w:rsid w:val="00FA0EF4"/>
    <w:rsid w:val="00FA10D2"/>
    <w:rsid w:val="00FA1612"/>
    <w:rsid w:val="00FA1646"/>
    <w:rsid w:val="00FA1903"/>
    <w:rsid w:val="00FA1BD3"/>
    <w:rsid w:val="00FA1ECC"/>
    <w:rsid w:val="00FA2030"/>
    <w:rsid w:val="00FA2416"/>
    <w:rsid w:val="00FA2543"/>
    <w:rsid w:val="00FA2823"/>
    <w:rsid w:val="00FA324A"/>
    <w:rsid w:val="00FA3377"/>
    <w:rsid w:val="00FA33FA"/>
    <w:rsid w:val="00FA38F0"/>
    <w:rsid w:val="00FA3C90"/>
    <w:rsid w:val="00FA4005"/>
    <w:rsid w:val="00FA41F9"/>
    <w:rsid w:val="00FA4DB3"/>
    <w:rsid w:val="00FA4EB5"/>
    <w:rsid w:val="00FA54C6"/>
    <w:rsid w:val="00FA564E"/>
    <w:rsid w:val="00FA5AB4"/>
    <w:rsid w:val="00FA5BCB"/>
    <w:rsid w:val="00FA637E"/>
    <w:rsid w:val="00FA64C8"/>
    <w:rsid w:val="00FA681C"/>
    <w:rsid w:val="00FA6BE0"/>
    <w:rsid w:val="00FA6CE3"/>
    <w:rsid w:val="00FA766B"/>
    <w:rsid w:val="00FA7D9B"/>
    <w:rsid w:val="00FA7E50"/>
    <w:rsid w:val="00FB00C9"/>
    <w:rsid w:val="00FB0416"/>
    <w:rsid w:val="00FB084B"/>
    <w:rsid w:val="00FB0A84"/>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3B2"/>
    <w:rsid w:val="00FB5542"/>
    <w:rsid w:val="00FB5F84"/>
    <w:rsid w:val="00FB6036"/>
    <w:rsid w:val="00FB67A4"/>
    <w:rsid w:val="00FB6866"/>
    <w:rsid w:val="00FB6918"/>
    <w:rsid w:val="00FB6927"/>
    <w:rsid w:val="00FB6B30"/>
    <w:rsid w:val="00FB6B37"/>
    <w:rsid w:val="00FB6FBC"/>
    <w:rsid w:val="00FB71FE"/>
    <w:rsid w:val="00FB7296"/>
    <w:rsid w:val="00FB7634"/>
    <w:rsid w:val="00FB7A50"/>
    <w:rsid w:val="00FB7F54"/>
    <w:rsid w:val="00FC037F"/>
    <w:rsid w:val="00FC10AB"/>
    <w:rsid w:val="00FC165F"/>
    <w:rsid w:val="00FC16D7"/>
    <w:rsid w:val="00FC19E0"/>
    <w:rsid w:val="00FC1CEA"/>
    <w:rsid w:val="00FC1EE1"/>
    <w:rsid w:val="00FC21A0"/>
    <w:rsid w:val="00FC277F"/>
    <w:rsid w:val="00FC27AF"/>
    <w:rsid w:val="00FC28DB"/>
    <w:rsid w:val="00FC2C58"/>
    <w:rsid w:val="00FC2CAE"/>
    <w:rsid w:val="00FC2D0E"/>
    <w:rsid w:val="00FC3A9A"/>
    <w:rsid w:val="00FC3AED"/>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7B9"/>
    <w:rsid w:val="00FD1BE0"/>
    <w:rsid w:val="00FD1CEF"/>
    <w:rsid w:val="00FD1DC5"/>
    <w:rsid w:val="00FD208C"/>
    <w:rsid w:val="00FD2440"/>
    <w:rsid w:val="00FD2E02"/>
    <w:rsid w:val="00FD2EB5"/>
    <w:rsid w:val="00FD2EC3"/>
    <w:rsid w:val="00FD3495"/>
    <w:rsid w:val="00FD3AF6"/>
    <w:rsid w:val="00FD3B6C"/>
    <w:rsid w:val="00FD3BC6"/>
    <w:rsid w:val="00FD425B"/>
    <w:rsid w:val="00FD4A11"/>
    <w:rsid w:val="00FD4AAD"/>
    <w:rsid w:val="00FD4B23"/>
    <w:rsid w:val="00FD4E1E"/>
    <w:rsid w:val="00FD5640"/>
    <w:rsid w:val="00FD589C"/>
    <w:rsid w:val="00FD5D3B"/>
    <w:rsid w:val="00FD6371"/>
    <w:rsid w:val="00FD6708"/>
    <w:rsid w:val="00FD6A31"/>
    <w:rsid w:val="00FD6A34"/>
    <w:rsid w:val="00FD7F05"/>
    <w:rsid w:val="00FE000E"/>
    <w:rsid w:val="00FE0079"/>
    <w:rsid w:val="00FE0725"/>
    <w:rsid w:val="00FE077D"/>
    <w:rsid w:val="00FE08A4"/>
    <w:rsid w:val="00FE0D6A"/>
    <w:rsid w:val="00FE131C"/>
    <w:rsid w:val="00FE1784"/>
    <w:rsid w:val="00FE18D3"/>
    <w:rsid w:val="00FE1AF4"/>
    <w:rsid w:val="00FE1E97"/>
    <w:rsid w:val="00FE1EA2"/>
    <w:rsid w:val="00FE254F"/>
    <w:rsid w:val="00FE2619"/>
    <w:rsid w:val="00FE31C6"/>
    <w:rsid w:val="00FE36BF"/>
    <w:rsid w:val="00FE37AD"/>
    <w:rsid w:val="00FE399B"/>
    <w:rsid w:val="00FE3D4D"/>
    <w:rsid w:val="00FE3D94"/>
    <w:rsid w:val="00FE4346"/>
    <w:rsid w:val="00FE447E"/>
    <w:rsid w:val="00FE4A47"/>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610"/>
    <w:rsid w:val="00FF17B3"/>
    <w:rsid w:val="00FF1BB9"/>
    <w:rsid w:val="00FF1E2F"/>
    <w:rsid w:val="00FF210F"/>
    <w:rsid w:val="00FF22CC"/>
    <w:rsid w:val="00FF22F1"/>
    <w:rsid w:val="00FF2425"/>
    <w:rsid w:val="00FF282E"/>
    <w:rsid w:val="00FF2C47"/>
    <w:rsid w:val="00FF326A"/>
    <w:rsid w:val="00FF39CB"/>
    <w:rsid w:val="00FF3AA1"/>
    <w:rsid w:val="00FF4194"/>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 w:val="7BA76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5B4B4"/>
  <w15:docId w15:val="{8F5EDE1D-593A-427C-B2CC-E8F8E383B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宋体"/>
      <w:sz w:val="24"/>
      <w:szCs w:val="24"/>
    </w:rPr>
  </w:style>
  <w:style w:type="paragraph" w:styleId="1">
    <w:name w:val="heading 1"/>
    <w:basedOn w:val="a"/>
    <w:next w:val="a0"/>
    <w:qFormat/>
    <w:pPr>
      <w:keepNext/>
      <w:keepLines/>
      <w:numPr>
        <w:numId w:val="1"/>
      </w:numPr>
      <w:pBdr>
        <w:top w:val="single" w:sz="12" w:space="3" w:color="auto"/>
      </w:pBdr>
      <w:overflowPunct w:val="0"/>
      <w:autoSpaceDE w:val="0"/>
      <w:autoSpaceDN w:val="0"/>
      <w:adjustRightInd w:val="0"/>
      <w:textAlignment w:val="baseline"/>
      <w:outlineLvl w:val="0"/>
    </w:pPr>
    <w:rPr>
      <w:rFonts w:ascii="Arial" w:hAnsi="Arial"/>
      <w:sz w:val="36"/>
      <w:szCs w:val="20"/>
    </w:rPr>
  </w:style>
  <w:style w:type="paragraph" w:styleId="20">
    <w:name w:val="heading 2"/>
    <w:basedOn w:val="1"/>
    <w:next w:val="a"/>
    <w:qFormat/>
    <w:pPr>
      <w:numPr>
        <w:ilvl w:val="1"/>
      </w:numPr>
      <w:pBdr>
        <w:top w:val="none" w:sz="0" w:space="0" w:color="auto"/>
      </w:pBdr>
      <w:spacing w:before="120"/>
      <w:outlineLvl w:val="1"/>
    </w:pPr>
    <w:rPr>
      <w:rFonts w:ascii="Times New Roman" w:eastAsia="Arial Unicode MS" w:hAnsi="Times New Roman"/>
      <w:iCs/>
      <w:sz w:val="28"/>
      <w:szCs w:val="28"/>
    </w:rPr>
  </w:style>
  <w:style w:type="paragraph" w:styleId="3">
    <w:name w:val="heading 3"/>
    <w:basedOn w:val="20"/>
    <w:next w:val="a"/>
    <w:link w:val="30"/>
    <w:qFormat/>
    <w:pPr>
      <w:numPr>
        <w:ilvl w:val="2"/>
      </w:numPr>
      <w:spacing w:before="240" w:after="60"/>
      <w:outlineLvl w:val="2"/>
    </w:pPr>
    <w:rPr>
      <w:b/>
      <w:bCs/>
      <w:szCs w:val="26"/>
    </w:rPr>
  </w:style>
  <w:style w:type="paragraph" w:styleId="4">
    <w:name w:val="heading 4"/>
    <w:basedOn w:val="a"/>
    <w:next w:val="a"/>
    <w:qFormat/>
    <w:pPr>
      <w:keepNext/>
      <w:numPr>
        <w:ilvl w:val="3"/>
        <w:numId w:val="1"/>
      </w:numPr>
      <w:spacing w:after="60"/>
      <w:outlineLvl w:val="3"/>
    </w:pPr>
    <w:rPr>
      <w:rFonts w:eastAsia="MS Mincho"/>
      <w:bCs/>
      <w:szCs w:val="20"/>
      <w:u w:val="single"/>
    </w:rPr>
  </w:style>
  <w:style w:type="paragraph" w:styleId="5">
    <w:name w:val="heading 5"/>
    <w:basedOn w:val="a"/>
    <w:next w:val="a"/>
    <w:qFormat/>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pPr>
      <w:keepNext/>
      <w:keepLines/>
      <w:numPr>
        <w:ilvl w:val="5"/>
        <w:numId w:val="1"/>
      </w:numPr>
      <w:spacing w:before="240" w:after="64" w:line="320" w:lineRule="auto"/>
      <w:outlineLvl w:val="5"/>
    </w:pPr>
    <w:rPr>
      <w:rFonts w:ascii="Arial" w:eastAsia="黑体" w:hAnsi="Arial"/>
      <w:b/>
      <w:bCs/>
    </w:rPr>
  </w:style>
  <w:style w:type="paragraph" w:styleId="7">
    <w:name w:val="heading 7"/>
    <w:basedOn w:val="a"/>
    <w:next w:val="a"/>
    <w:qFormat/>
    <w:pPr>
      <w:keepNext/>
      <w:keepLines/>
      <w:numPr>
        <w:ilvl w:val="6"/>
        <w:numId w:val="1"/>
      </w:numPr>
      <w:tabs>
        <w:tab w:val="left" w:pos="1476"/>
      </w:tabs>
      <w:spacing w:before="240" w:after="64" w:line="320" w:lineRule="auto"/>
      <w:outlineLvl w:val="6"/>
    </w:pPr>
    <w:rPr>
      <w:b/>
      <w:bCs/>
    </w:rPr>
  </w:style>
  <w:style w:type="paragraph" w:styleId="8">
    <w:name w:val="heading 8"/>
    <w:basedOn w:val="a"/>
    <w:next w:val="a"/>
    <w:qFormat/>
    <w:pPr>
      <w:keepNext/>
      <w:keepLines/>
      <w:numPr>
        <w:ilvl w:val="7"/>
        <w:numId w:val="1"/>
      </w:numPr>
      <w:tabs>
        <w:tab w:val="left" w:pos="1620"/>
      </w:tabs>
      <w:spacing w:before="240" w:after="64" w:line="320" w:lineRule="auto"/>
      <w:outlineLvl w:val="7"/>
    </w:pPr>
    <w:rPr>
      <w:rFonts w:ascii="Arial" w:eastAsia="黑体" w:hAnsi="Arial"/>
    </w:rPr>
  </w:style>
  <w:style w:type="paragraph" w:styleId="9">
    <w:name w:val="heading 9"/>
    <w:basedOn w:val="a"/>
    <w:next w:val="a"/>
    <w:qFormat/>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jc w:val="both"/>
    </w:pPr>
    <w:rPr>
      <w:rFonts w:eastAsia="MS Mincho"/>
    </w:rPr>
  </w:style>
  <w:style w:type="paragraph" w:styleId="31">
    <w:name w:val="List 3"/>
    <w:basedOn w:val="a"/>
    <w:semiHidden/>
    <w:unhideWhenUsed/>
    <w:qFormat/>
    <w:pPr>
      <w:ind w:left="1080" w:hanging="36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paragraph" w:styleId="af">
    <w:name w:val="Normal (Web)"/>
    <w:basedOn w:val="a"/>
    <w:uiPriority w:val="99"/>
    <w:unhideWhenUsed/>
    <w:qFormat/>
    <w:pPr>
      <w:widowControl w:val="0"/>
      <w:jc w:val="both"/>
    </w:pPr>
    <w:rPr>
      <w:kern w:val="2"/>
    </w:rPr>
  </w:style>
  <w:style w:type="paragraph" w:styleId="af0">
    <w:name w:val="annotation subject"/>
    <w:basedOn w:val="a8"/>
    <w:next w:val="a8"/>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eastAsia="Arial Unicode MS"/>
      <w:b/>
      <w:bCs/>
      <w:iCs/>
      <w:sz w:val="28"/>
      <w:szCs w:val="26"/>
    </w:rPr>
  </w:style>
  <w:style w:type="character" w:customStyle="1" w:styleId="a4">
    <w:name w:val="正文文本 字符"/>
    <w:link w:val="a0"/>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widowControl w:val="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6">
    <w:name w:val="No Spacing"/>
    <w:uiPriority w:val="1"/>
    <w:qFormat/>
    <w:rPr>
      <w:rFonts w:eastAsia="Times New Roman"/>
      <w:lang w:eastAsia="en-US"/>
    </w:rPr>
  </w:style>
  <w:style w:type="paragraph" w:customStyle="1" w:styleId="references">
    <w:name w:val="references"/>
    <w:qFormat/>
    <w:pPr>
      <w:numPr>
        <w:numId w:val="4"/>
      </w:numPr>
      <w:spacing w:after="50" w:line="180" w:lineRule="exact"/>
      <w:jc w:val="both"/>
    </w:pPr>
    <w:rPr>
      <w:rFonts w:eastAsia="MS Mincho"/>
      <w:szCs w:val="16"/>
      <w:lang w:eastAsia="en-US"/>
    </w:rPr>
  </w:style>
  <w:style w:type="character" w:customStyle="1" w:styleId="a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sz w:val="22"/>
      <w:u w:val="single"/>
    </w:rPr>
  </w:style>
  <w:style w:type="paragraph" w:customStyle="1" w:styleId="10">
    <w:name w:val="修订1"/>
    <w:hidden/>
    <w:uiPriority w:val="99"/>
    <w:semiHidden/>
    <w:qFormat/>
    <w:rPr>
      <w:rFonts w:eastAsia="Times New Roman"/>
      <w:szCs w:val="24"/>
      <w:lang w:eastAsia="en-US"/>
    </w:rPr>
  </w:style>
  <w:style w:type="paragraph" w:customStyle="1" w:styleId="RAN1text">
    <w:name w:val="RAN1 text"/>
    <w:basedOn w:val="a0"/>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
    <w:link w:val="RAN1bullet1Char"/>
    <w:qFormat/>
    <w:pPr>
      <w:numPr>
        <w:numId w:val="5"/>
      </w:numPr>
    </w:pPr>
    <w:rPr>
      <w:rFonts w:ascii="Times" w:eastAsia="Batang" w:hAnsi="Times"/>
      <w:lang w:val="en-GB"/>
    </w:rPr>
  </w:style>
  <w:style w:type="character" w:customStyle="1" w:styleId="RAN1bullet1Char">
    <w:name w:val="RAN1 bullet1 Char"/>
    <w:link w:val="RAN1bullet1"/>
    <w:qFormat/>
    <w:rPr>
      <w:rFonts w:ascii="Times" w:eastAsia="Batang" w:hAnsi="Times"/>
      <w:sz w:val="24"/>
      <w:szCs w:val="24"/>
      <w:lang w:val="en-GB"/>
    </w:rPr>
  </w:style>
  <w:style w:type="character" w:customStyle="1" w:styleId="a9">
    <w:name w:val="批注文字 字符"/>
    <w:link w:val="a8"/>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hAnsi="Calibri"/>
      <w:kern w:val="2"/>
      <w:szCs w:val="20"/>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
    <w:link w:val="3GPPAgreementsChar"/>
    <w:uiPriority w:val="99"/>
    <w:qFormat/>
    <w:pPr>
      <w:numPr>
        <w:numId w:val="7"/>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uiPriority w:val="99"/>
    <w:qFormat/>
    <w:rPr>
      <w:rFonts w:eastAsia="宋体"/>
      <w:sz w:val="22"/>
    </w:rPr>
  </w:style>
  <w:style w:type="paragraph" w:customStyle="1" w:styleId="B3">
    <w:name w:val="B3"/>
    <w:basedOn w:val="31"/>
    <w:qFormat/>
    <w:pPr>
      <w:spacing w:after="180"/>
      <w:ind w:left="1135" w:hanging="284"/>
      <w:contextualSpacing w:val="0"/>
    </w:pPr>
    <w:rPr>
      <w:szCs w:val="20"/>
      <w:lang w:val="en-GB"/>
    </w:rPr>
  </w:style>
  <w:style w:type="character" w:customStyle="1" w:styleId="11">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locked/>
    <w:rPr>
      <w:rFonts w:ascii="Arial" w:eastAsia="Times New Roman" w:hAnsi="Arial"/>
      <w:sz w:val="18"/>
      <w:lang w:val="en-GB" w:eastAsia="en-US"/>
    </w:rPr>
  </w:style>
  <w:style w:type="character" w:customStyle="1" w:styleId="HTML0">
    <w:name w:val="HTML 预设格式 字符"/>
    <w:basedOn w:val="a1"/>
    <w:link w:val="HTML"/>
    <w:uiPriority w:val="99"/>
    <w:qFormat/>
    <w:rPr>
      <w:rFonts w:ascii="宋体" w:eastAsia="宋体" w:hAnsi="宋体" w:cs="宋体"/>
      <w:sz w:val="24"/>
      <w:szCs w:val="24"/>
    </w:rPr>
  </w:style>
  <w:style w:type="character" w:customStyle="1" w:styleId="TALChar">
    <w:name w:val="TAL Char"/>
    <w:qFormat/>
    <w:rPr>
      <w:rFonts w:ascii="Arial" w:eastAsia="Times New Roman" w:hAnsi="Arial"/>
      <w:sz w:val="18"/>
      <w:lang w:val="en-GB"/>
    </w:rPr>
  </w:style>
  <w:style w:type="paragraph" w:customStyle="1" w:styleId="12">
    <w:name w:val="正文1"/>
    <w:qFormat/>
    <w:pPr>
      <w:jc w:val="both"/>
    </w:pPr>
    <w:rPr>
      <w:rFonts w:eastAsia="宋体"/>
      <w:kern w:val="2"/>
      <w:sz w:val="21"/>
      <w:szCs w:val="21"/>
    </w:rPr>
  </w:style>
  <w:style w:type="paragraph" w:customStyle="1" w:styleId="21">
    <w:name w:val="正文2"/>
    <w:qFormat/>
    <w:pPr>
      <w:jc w:val="both"/>
    </w:pPr>
    <w:rPr>
      <w:rFonts w:eastAsia="宋体"/>
      <w:kern w:val="2"/>
      <w:sz w:val="21"/>
      <w:szCs w:val="21"/>
    </w:rPr>
  </w:style>
  <w:style w:type="character" w:styleId="af7">
    <w:name w:val="Placeholder Text"/>
    <w:basedOn w:val="a1"/>
    <w:uiPriority w:val="99"/>
    <w:unhideWhenUsed/>
    <w:qFormat/>
    <w:rPr>
      <w:color w:val="808080"/>
    </w:rPr>
  </w:style>
  <w:style w:type="paragraph" w:customStyle="1" w:styleId="22">
    <w:name w:val="修订2"/>
    <w:hidden/>
    <w:uiPriority w:val="99"/>
    <w:semiHidden/>
    <w:qFormat/>
    <w:rPr>
      <w:rFonts w:eastAsia="宋体"/>
      <w:sz w:val="24"/>
      <w:szCs w:val="24"/>
    </w:rPr>
  </w:style>
  <w:style w:type="paragraph" w:customStyle="1" w:styleId="TAN">
    <w:name w:val="TAN"/>
    <w:basedOn w:val="a"/>
    <w:link w:val="TANChar"/>
    <w:qFormat/>
    <w:pPr>
      <w:keepNext/>
      <w:keepLines/>
      <w:widowControl w:val="0"/>
      <w:spacing w:before="100" w:beforeAutospacing="1" w:after="100" w:afterAutospacing="1" w:line="254" w:lineRule="auto"/>
      <w:ind w:left="851" w:hanging="851"/>
    </w:pPr>
    <w:rPr>
      <w:rFonts w:ascii="Arial" w:eastAsia="MS Mincho" w:hAnsi="Arial"/>
      <w:sz w:val="18"/>
      <w:szCs w:val="18"/>
    </w:rPr>
  </w:style>
  <w:style w:type="paragraph" w:customStyle="1" w:styleId="title1">
    <w:name w:val="title1"/>
    <w:basedOn w:val="1"/>
    <w:next w:val="a"/>
    <w:qFormat/>
    <w:pPr>
      <w:widowControl w:val="0"/>
      <w:numPr>
        <w:numId w:val="8"/>
      </w:numPr>
      <w:pBdr>
        <w:top w:val="none" w:sz="0" w:space="0" w:color="auto"/>
      </w:pBdr>
      <w:overflowPunct/>
      <w:autoSpaceDE/>
      <w:autoSpaceDN/>
      <w:adjustRightInd/>
      <w:spacing w:before="120" w:after="120" w:line="578" w:lineRule="auto"/>
      <w:textAlignment w:val="auto"/>
    </w:pPr>
    <w:rPr>
      <w:rFonts w:ascii="Times New Roman" w:eastAsia="Times New Roman" w:hAnsi="Times New Roman" w:cstheme="majorBidi"/>
      <w:b/>
      <w:bCs/>
      <w:kern w:val="44"/>
      <w:sz w:val="28"/>
      <w:szCs w:val="44"/>
    </w:rPr>
  </w:style>
  <w:style w:type="paragraph" w:customStyle="1" w:styleId="title2">
    <w:name w:val="title 2"/>
    <w:basedOn w:val="20"/>
    <w:next w:val="a"/>
    <w:qFormat/>
    <w:pPr>
      <w:widowControl w:val="0"/>
      <w:numPr>
        <w:numId w:val="8"/>
      </w:numPr>
      <w:overflowPunct/>
      <w:autoSpaceDE/>
      <w:autoSpaceDN/>
      <w:adjustRightInd/>
      <w:spacing w:after="120" w:line="415" w:lineRule="auto"/>
      <w:jc w:val="both"/>
      <w:textAlignment w:val="auto"/>
    </w:pPr>
    <w:rPr>
      <w:rFonts w:asciiTheme="majorHAnsi" w:eastAsiaTheme="majorEastAsia" w:hAnsiTheme="majorHAnsi" w:cstheme="majorBidi"/>
      <w:b/>
      <w:bCs/>
      <w:iCs w:val="0"/>
      <w:kern w:val="2"/>
      <w:sz w:val="24"/>
      <w:szCs w:val="32"/>
    </w:rPr>
  </w:style>
  <w:style w:type="paragraph" w:customStyle="1" w:styleId="32">
    <w:name w:val="正文3"/>
    <w:qFormat/>
    <w:pPr>
      <w:jc w:val="both"/>
    </w:pPr>
    <w:rPr>
      <w:rFonts w:ascii="等线" w:eastAsia="宋体" w:hAnsi="等线" w:cs="宋体"/>
      <w:kern w:val="2"/>
      <w:sz w:val="21"/>
      <w:szCs w:val="21"/>
    </w:rPr>
  </w:style>
  <w:style w:type="paragraph" w:customStyle="1" w:styleId="ZT">
    <w:name w:val="ZT"/>
    <w:basedOn w:val="a"/>
    <w:qFormat/>
    <w:pP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customStyle="1" w:styleId="NO">
    <w:name w:val="NO"/>
    <w:basedOn w:val="a"/>
    <w:qFormat/>
    <w:pPr>
      <w:keepLines/>
      <w:spacing w:after="180"/>
      <w:ind w:left="1135" w:hanging="851"/>
    </w:pPr>
    <w:rPr>
      <w:rFonts w:eastAsia="等线"/>
      <w:sz w:val="20"/>
      <w:szCs w:val="20"/>
      <w:lang w:val="en-GB" w:eastAsia="en-US"/>
    </w:rPr>
  </w:style>
  <w:style w:type="paragraph" w:customStyle="1" w:styleId="TAR">
    <w:name w:val="TAR"/>
    <w:basedOn w:val="TAL"/>
    <w:qFormat/>
    <w:rsid w:val="00C426D1"/>
    <w:pPr>
      <w:jc w:val="right"/>
    </w:pPr>
    <w:rPr>
      <w:rFonts w:eastAsiaTheme="minorEastAsia"/>
      <w:lang w:eastAsia="en-US"/>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9"/>
    <w:rsid w:val="00C426D1"/>
    <w:pPr>
      <w:keepLines/>
      <w:overflowPunct w:val="0"/>
      <w:autoSpaceDE w:val="0"/>
      <w:autoSpaceDN w:val="0"/>
      <w:adjustRightInd w:val="0"/>
      <w:spacing w:before="80"/>
      <w:ind w:left="454" w:hanging="454"/>
      <w:jc w:val="both"/>
      <w:textAlignment w:val="baseline"/>
    </w:pPr>
    <w:rPr>
      <w:sz w:val="16"/>
      <w:szCs w:val="22"/>
      <w:lang w:val="en-GB"/>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8"/>
    <w:rsid w:val="00C426D1"/>
    <w:rPr>
      <w:rFonts w:eastAsia="宋体"/>
      <w:sz w:val="16"/>
      <w:szCs w:val="22"/>
      <w:lang w:val="en-GB"/>
    </w:rPr>
  </w:style>
  <w:style w:type="character" w:customStyle="1" w:styleId="TANChar">
    <w:name w:val="TAN Char"/>
    <w:link w:val="TAN"/>
    <w:qFormat/>
    <w:rsid w:val="00C426D1"/>
    <w:rPr>
      <w:rFonts w:ascii="Arial" w:eastAsia="MS Mincho" w:hAnsi="Arial"/>
      <w:sz w:val="18"/>
      <w:szCs w:val="18"/>
    </w:rPr>
  </w:style>
  <w:style w:type="paragraph" w:customStyle="1" w:styleId="40">
    <w:name w:val="正文4"/>
    <w:rsid w:val="00D515F6"/>
    <w:pPr>
      <w:jc w:val="both"/>
    </w:pPr>
    <w:rPr>
      <w:rFonts w:eastAsia="宋体"/>
      <w:kern w:val="2"/>
      <w:sz w:val="21"/>
      <w:szCs w:val="21"/>
    </w:rPr>
  </w:style>
  <w:style w:type="character" w:customStyle="1" w:styleId="y2iqfc">
    <w:name w:val="y2iqfc"/>
    <w:basedOn w:val="a1"/>
    <w:rsid w:val="00216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1968">
      <w:bodyDiv w:val="1"/>
      <w:marLeft w:val="0"/>
      <w:marRight w:val="0"/>
      <w:marTop w:val="0"/>
      <w:marBottom w:val="0"/>
      <w:divBdr>
        <w:top w:val="none" w:sz="0" w:space="0" w:color="auto"/>
        <w:left w:val="none" w:sz="0" w:space="0" w:color="auto"/>
        <w:bottom w:val="none" w:sz="0" w:space="0" w:color="auto"/>
        <w:right w:val="none" w:sz="0" w:space="0" w:color="auto"/>
      </w:divBdr>
    </w:div>
    <w:div w:id="90661351">
      <w:bodyDiv w:val="1"/>
      <w:marLeft w:val="0"/>
      <w:marRight w:val="0"/>
      <w:marTop w:val="0"/>
      <w:marBottom w:val="0"/>
      <w:divBdr>
        <w:top w:val="none" w:sz="0" w:space="0" w:color="auto"/>
        <w:left w:val="none" w:sz="0" w:space="0" w:color="auto"/>
        <w:bottom w:val="none" w:sz="0" w:space="0" w:color="auto"/>
        <w:right w:val="none" w:sz="0" w:space="0" w:color="auto"/>
      </w:divBdr>
    </w:div>
    <w:div w:id="391193692">
      <w:bodyDiv w:val="1"/>
      <w:marLeft w:val="0"/>
      <w:marRight w:val="0"/>
      <w:marTop w:val="0"/>
      <w:marBottom w:val="0"/>
      <w:divBdr>
        <w:top w:val="none" w:sz="0" w:space="0" w:color="auto"/>
        <w:left w:val="none" w:sz="0" w:space="0" w:color="auto"/>
        <w:bottom w:val="none" w:sz="0" w:space="0" w:color="auto"/>
        <w:right w:val="none" w:sz="0" w:space="0" w:color="auto"/>
      </w:divBdr>
    </w:div>
    <w:div w:id="581376628">
      <w:bodyDiv w:val="1"/>
      <w:marLeft w:val="0"/>
      <w:marRight w:val="0"/>
      <w:marTop w:val="0"/>
      <w:marBottom w:val="0"/>
      <w:divBdr>
        <w:top w:val="none" w:sz="0" w:space="0" w:color="auto"/>
        <w:left w:val="none" w:sz="0" w:space="0" w:color="auto"/>
        <w:bottom w:val="none" w:sz="0" w:space="0" w:color="auto"/>
        <w:right w:val="none" w:sz="0" w:space="0" w:color="auto"/>
      </w:divBdr>
    </w:div>
    <w:div w:id="834955647">
      <w:bodyDiv w:val="1"/>
      <w:marLeft w:val="0"/>
      <w:marRight w:val="0"/>
      <w:marTop w:val="0"/>
      <w:marBottom w:val="0"/>
      <w:divBdr>
        <w:top w:val="none" w:sz="0" w:space="0" w:color="auto"/>
        <w:left w:val="none" w:sz="0" w:space="0" w:color="auto"/>
        <w:bottom w:val="none" w:sz="0" w:space="0" w:color="auto"/>
        <w:right w:val="none" w:sz="0" w:space="0" w:color="auto"/>
      </w:divBdr>
    </w:div>
    <w:div w:id="985938408">
      <w:bodyDiv w:val="1"/>
      <w:marLeft w:val="0"/>
      <w:marRight w:val="0"/>
      <w:marTop w:val="0"/>
      <w:marBottom w:val="0"/>
      <w:divBdr>
        <w:top w:val="none" w:sz="0" w:space="0" w:color="auto"/>
        <w:left w:val="none" w:sz="0" w:space="0" w:color="auto"/>
        <w:bottom w:val="none" w:sz="0" w:space="0" w:color="auto"/>
        <w:right w:val="none" w:sz="0" w:space="0" w:color="auto"/>
      </w:divBdr>
    </w:div>
    <w:div w:id="1121996416">
      <w:bodyDiv w:val="1"/>
      <w:marLeft w:val="0"/>
      <w:marRight w:val="0"/>
      <w:marTop w:val="0"/>
      <w:marBottom w:val="0"/>
      <w:divBdr>
        <w:top w:val="none" w:sz="0" w:space="0" w:color="auto"/>
        <w:left w:val="none" w:sz="0" w:space="0" w:color="auto"/>
        <w:bottom w:val="none" w:sz="0" w:space="0" w:color="auto"/>
        <w:right w:val="none" w:sz="0" w:space="0" w:color="auto"/>
      </w:divBdr>
    </w:div>
    <w:div w:id="1254126762">
      <w:bodyDiv w:val="1"/>
      <w:marLeft w:val="0"/>
      <w:marRight w:val="0"/>
      <w:marTop w:val="0"/>
      <w:marBottom w:val="0"/>
      <w:divBdr>
        <w:top w:val="none" w:sz="0" w:space="0" w:color="auto"/>
        <w:left w:val="none" w:sz="0" w:space="0" w:color="auto"/>
        <w:bottom w:val="none" w:sz="0" w:space="0" w:color="auto"/>
        <w:right w:val="none" w:sz="0" w:space="0" w:color="auto"/>
      </w:divBdr>
    </w:div>
    <w:div w:id="1500845179">
      <w:bodyDiv w:val="1"/>
      <w:marLeft w:val="0"/>
      <w:marRight w:val="0"/>
      <w:marTop w:val="0"/>
      <w:marBottom w:val="0"/>
      <w:divBdr>
        <w:top w:val="none" w:sz="0" w:space="0" w:color="auto"/>
        <w:left w:val="none" w:sz="0" w:space="0" w:color="auto"/>
        <w:bottom w:val="none" w:sz="0" w:space="0" w:color="auto"/>
        <w:right w:val="none" w:sz="0" w:space="0" w:color="auto"/>
      </w:divBdr>
    </w:div>
    <w:div w:id="1873615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C821ED-F0C4-4446-BD09-0120B619E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2306</Words>
  <Characters>13146</Characters>
  <Application>Microsoft Office Word</Application>
  <DocSecurity>0</DocSecurity>
  <Lines>109</Lines>
  <Paragraphs>30</Paragraphs>
  <ScaleCrop>false</ScaleCrop>
  <Company>Vivo</Company>
  <LinksUpToDate>false</LinksUpToDate>
  <CharactersWithSpaces>15422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29</cp:revision>
  <cp:lastPrinted>2011-08-03T09:36:00Z</cp:lastPrinted>
  <dcterms:created xsi:type="dcterms:W3CDTF">2021-09-06T09:49:00Z</dcterms:created>
  <dcterms:modified xsi:type="dcterms:W3CDTF">2021-09-06T11:09:00Z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_NewReviewCycle">
    <vt:lpwstr/>
  </property>
</Properties>
</file>